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8EE" w:rsidRPr="004D640E" w:rsidRDefault="004A20DB" w:rsidP="00B248EE">
      <w:pPr>
        <w:rPr>
          <w:b/>
          <w:sz w:val="28"/>
          <w:szCs w:val="28"/>
        </w:rPr>
      </w:pPr>
      <w:r>
        <w:rPr>
          <w:b/>
          <w:sz w:val="28"/>
          <w:szCs w:val="28"/>
        </w:rPr>
        <w:t>Oppgave 1</w:t>
      </w:r>
    </w:p>
    <w:p w:rsidR="00B248EE" w:rsidRPr="00994E0C" w:rsidRDefault="00BD05AF" w:rsidP="00B248EE">
      <w:pPr>
        <w:pStyle w:val="NoSpacing"/>
        <w:rPr>
          <w:u w:val="single"/>
        </w:rPr>
      </w:pPr>
      <w:r>
        <w:rPr>
          <w:u w:val="single"/>
        </w:rPr>
        <w:t xml:space="preserve">Feltdata </w:t>
      </w:r>
    </w:p>
    <w:p w:rsidR="00B248EE" w:rsidRPr="007A1905" w:rsidRDefault="00B248EE" w:rsidP="00B248EE">
      <w:pPr>
        <w:pStyle w:val="NoSpacing"/>
        <w:rPr>
          <w:szCs w:val="24"/>
        </w:rPr>
      </w:pPr>
      <w:r>
        <w:rPr>
          <w:szCs w:val="24"/>
        </w:rPr>
        <w:t>Initialt r</w:t>
      </w:r>
      <w:r w:rsidRPr="007A1905">
        <w:rPr>
          <w:szCs w:val="24"/>
        </w:rPr>
        <w:t>eservoartrykk</w:t>
      </w:r>
      <w:r w:rsidR="003216BE">
        <w:rPr>
          <w:szCs w:val="24"/>
        </w:rPr>
        <w:t xml:space="preserve">/ Initial </w:t>
      </w:r>
      <w:proofErr w:type="spellStart"/>
      <w:r w:rsidR="003216BE">
        <w:rPr>
          <w:szCs w:val="24"/>
        </w:rPr>
        <w:t>reservoir</w:t>
      </w:r>
      <w:proofErr w:type="spellEnd"/>
      <w:r w:rsidR="003216BE">
        <w:rPr>
          <w:szCs w:val="24"/>
        </w:rPr>
        <w:t xml:space="preserve"> </w:t>
      </w:r>
      <w:proofErr w:type="spellStart"/>
      <w:r w:rsidR="003216BE">
        <w:rPr>
          <w:szCs w:val="24"/>
        </w:rPr>
        <w:t>pressure</w:t>
      </w:r>
      <w:proofErr w:type="spellEnd"/>
      <w:r w:rsidRPr="007A1905">
        <w:rPr>
          <w:szCs w:val="24"/>
        </w:rPr>
        <w:tab/>
      </w:r>
      <w:r w:rsidR="003216BE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A1905">
        <w:rPr>
          <w:szCs w:val="24"/>
        </w:rPr>
        <w:t>220 bar</w:t>
      </w:r>
    </w:p>
    <w:p w:rsidR="00B248EE" w:rsidRDefault="00B248EE" w:rsidP="00B248EE">
      <w:pPr>
        <w:pStyle w:val="NoSpacing"/>
        <w:rPr>
          <w:szCs w:val="24"/>
        </w:rPr>
      </w:pPr>
      <w:r w:rsidRPr="007A1905">
        <w:rPr>
          <w:szCs w:val="24"/>
        </w:rPr>
        <w:t>Reservoar</w:t>
      </w:r>
      <w:r>
        <w:rPr>
          <w:szCs w:val="24"/>
        </w:rPr>
        <w:t>-</w:t>
      </w:r>
      <w:r w:rsidRPr="007A1905">
        <w:rPr>
          <w:szCs w:val="24"/>
        </w:rPr>
        <w:t>temperatur</w:t>
      </w:r>
      <w:r w:rsidR="003216BE">
        <w:rPr>
          <w:szCs w:val="24"/>
        </w:rPr>
        <w:t xml:space="preserve">/ </w:t>
      </w:r>
      <w:proofErr w:type="spellStart"/>
      <w:r w:rsidR="003216BE">
        <w:rPr>
          <w:szCs w:val="24"/>
        </w:rPr>
        <w:t>temperature</w:t>
      </w:r>
      <w:proofErr w:type="spellEnd"/>
      <w:r w:rsidR="003216BE">
        <w:rPr>
          <w:szCs w:val="24"/>
        </w:rPr>
        <w:tab/>
      </w:r>
      <w:r w:rsidRPr="007A1905">
        <w:rPr>
          <w:szCs w:val="24"/>
        </w:rPr>
        <w:tab/>
      </w:r>
      <w:r w:rsidR="003216BE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A1905">
        <w:rPr>
          <w:szCs w:val="24"/>
        </w:rPr>
        <w:t>70 C</w:t>
      </w:r>
    </w:p>
    <w:p w:rsidR="003216BE" w:rsidRPr="00BD35B4" w:rsidRDefault="003216BE" w:rsidP="00B248EE">
      <w:pPr>
        <w:pStyle w:val="NoSpacing"/>
        <w:rPr>
          <w:szCs w:val="24"/>
        </w:rPr>
      </w:pPr>
      <w:r w:rsidRPr="00BD35B4">
        <w:rPr>
          <w:szCs w:val="24"/>
        </w:rPr>
        <w:t>Viskositet reservoarolje</w:t>
      </w:r>
      <w:r w:rsidRPr="00BD35B4">
        <w:rPr>
          <w:szCs w:val="24"/>
        </w:rPr>
        <w:tab/>
        <w:t>/</w:t>
      </w:r>
      <w:proofErr w:type="spellStart"/>
      <w:r w:rsidRPr="00BD35B4">
        <w:rPr>
          <w:szCs w:val="24"/>
        </w:rPr>
        <w:t>viscosity</w:t>
      </w:r>
      <w:proofErr w:type="spellEnd"/>
      <w:r w:rsidRPr="00BD35B4">
        <w:rPr>
          <w:szCs w:val="24"/>
        </w:rPr>
        <w:t xml:space="preserve"> </w:t>
      </w:r>
      <w:proofErr w:type="spellStart"/>
      <w:r w:rsidRPr="00BD35B4">
        <w:rPr>
          <w:szCs w:val="24"/>
        </w:rPr>
        <w:t>of</w:t>
      </w:r>
      <w:proofErr w:type="spellEnd"/>
      <w:r w:rsidRPr="00BD35B4">
        <w:rPr>
          <w:szCs w:val="24"/>
        </w:rPr>
        <w:t xml:space="preserve"> </w:t>
      </w:r>
      <w:proofErr w:type="spellStart"/>
      <w:r w:rsidRPr="00BD35B4">
        <w:rPr>
          <w:szCs w:val="24"/>
        </w:rPr>
        <w:t>oil</w:t>
      </w:r>
      <w:proofErr w:type="spellEnd"/>
      <w:r w:rsidRPr="00BD35B4">
        <w:rPr>
          <w:szCs w:val="24"/>
        </w:rPr>
        <w:t xml:space="preserve"> in </w:t>
      </w:r>
      <w:proofErr w:type="spellStart"/>
      <w:r w:rsidRPr="00BD35B4">
        <w:rPr>
          <w:szCs w:val="24"/>
        </w:rPr>
        <w:t>reservoir</w:t>
      </w:r>
      <w:proofErr w:type="spellEnd"/>
      <w:r w:rsidRPr="00BD35B4">
        <w:rPr>
          <w:szCs w:val="24"/>
        </w:rPr>
        <w:t xml:space="preserve"> </w:t>
      </w:r>
      <w:r w:rsidRPr="00BD35B4">
        <w:rPr>
          <w:szCs w:val="24"/>
        </w:rPr>
        <w:tab/>
      </w:r>
      <w:r w:rsidRPr="00BD35B4">
        <w:rPr>
          <w:szCs w:val="24"/>
        </w:rPr>
        <w:tab/>
      </w:r>
      <w:r w:rsidRPr="00BD35B4">
        <w:rPr>
          <w:szCs w:val="24"/>
        </w:rPr>
        <w:tab/>
        <w:t>1.7cP</w:t>
      </w:r>
    </w:p>
    <w:p w:rsidR="00B248EE" w:rsidRPr="003216BE" w:rsidRDefault="003216BE" w:rsidP="00B248EE">
      <w:pPr>
        <w:pStyle w:val="NoSpacing"/>
        <w:rPr>
          <w:vertAlign w:val="superscript"/>
        </w:rPr>
      </w:pPr>
      <w:r w:rsidRPr="003216BE">
        <w:t>Gass/</w:t>
      </w:r>
      <w:r w:rsidR="00B248EE" w:rsidRPr="003216BE">
        <w:t>olje</w:t>
      </w:r>
      <w:r w:rsidRPr="003216BE">
        <w:t>-forhold / Gas/</w:t>
      </w:r>
      <w:proofErr w:type="spellStart"/>
      <w:r w:rsidRPr="003216BE">
        <w:t>oil</w:t>
      </w:r>
      <w:proofErr w:type="spellEnd"/>
      <w:r w:rsidRPr="003216BE">
        <w:t xml:space="preserve"> ratio</w:t>
      </w:r>
      <w:r w:rsidR="00B248EE" w:rsidRPr="003216BE">
        <w:tab/>
      </w:r>
      <w:r w:rsidR="00B248EE" w:rsidRPr="003216BE">
        <w:tab/>
      </w:r>
      <w:r w:rsidR="00B248EE" w:rsidRPr="003216BE">
        <w:tab/>
      </w:r>
      <w:r w:rsidR="00B248EE" w:rsidRPr="003216BE">
        <w:tab/>
      </w:r>
      <w:r>
        <w:tab/>
      </w:r>
      <w:r w:rsidR="00B248EE" w:rsidRPr="003216BE">
        <w:t>5.5 Sm</w:t>
      </w:r>
      <w:r w:rsidR="00B248EE" w:rsidRPr="003216BE">
        <w:rPr>
          <w:vertAlign w:val="superscript"/>
        </w:rPr>
        <w:t>3</w:t>
      </w:r>
      <w:r w:rsidR="00B248EE" w:rsidRPr="003216BE">
        <w:t>/Sm</w:t>
      </w:r>
      <w:r w:rsidR="00B248EE" w:rsidRPr="003216BE">
        <w:rPr>
          <w:vertAlign w:val="superscript"/>
        </w:rPr>
        <w:t>3</w:t>
      </w:r>
    </w:p>
    <w:p w:rsidR="00B248EE" w:rsidRDefault="00B248EE" w:rsidP="00B248EE">
      <w:pPr>
        <w:pStyle w:val="NoSpacing"/>
        <w:rPr>
          <w:szCs w:val="24"/>
        </w:rPr>
      </w:pPr>
      <w:r w:rsidRPr="007A1905">
        <w:rPr>
          <w:szCs w:val="24"/>
        </w:rPr>
        <w:t>Spesifikk tetthet</w:t>
      </w:r>
      <w:r>
        <w:rPr>
          <w:szCs w:val="24"/>
        </w:rPr>
        <w:t xml:space="preserve">, </w:t>
      </w:r>
      <w:r w:rsidRPr="007A1905">
        <w:rPr>
          <w:szCs w:val="24"/>
        </w:rPr>
        <w:t>olje</w:t>
      </w:r>
      <w:r w:rsidR="003216BE">
        <w:rPr>
          <w:szCs w:val="24"/>
        </w:rPr>
        <w:t xml:space="preserve">/ Oil </w:t>
      </w:r>
      <w:proofErr w:type="spellStart"/>
      <w:r w:rsidR="003216BE">
        <w:rPr>
          <w:szCs w:val="24"/>
        </w:rPr>
        <w:t>gravity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A1905">
        <w:rPr>
          <w:szCs w:val="24"/>
        </w:rPr>
        <w:t>0.8</w:t>
      </w:r>
    </w:p>
    <w:p w:rsidR="00B248EE" w:rsidRPr="007A1905" w:rsidRDefault="00B248EE" w:rsidP="00B248EE">
      <w:pPr>
        <w:pStyle w:val="NoSpacing"/>
        <w:rPr>
          <w:szCs w:val="24"/>
        </w:rPr>
      </w:pPr>
      <w:r w:rsidRPr="007A1905">
        <w:rPr>
          <w:szCs w:val="24"/>
        </w:rPr>
        <w:t xml:space="preserve">Spesifikk </w:t>
      </w:r>
      <w:r>
        <w:rPr>
          <w:szCs w:val="24"/>
        </w:rPr>
        <w:t xml:space="preserve">tetthet, </w:t>
      </w:r>
      <w:r w:rsidRPr="007A1905">
        <w:rPr>
          <w:szCs w:val="24"/>
        </w:rPr>
        <w:t>gass</w:t>
      </w:r>
      <w:r w:rsidR="003216BE">
        <w:rPr>
          <w:szCs w:val="24"/>
        </w:rPr>
        <w:t xml:space="preserve">/ Gas </w:t>
      </w:r>
      <w:proofErr w:type="spellStart"/>
      <w:r w:rsidR="003216BE">
        <w:rPr>
          <w:szCs w:val="24"/>
        </w:rPr>
        <w:t>gravity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A1905">
        <w:rPr>
          <w:szCs w:val="24"/>
        </w:rPr>
        <w:t>0.7</w:t>
      </w:r>
    </w:p>
    <w:p w:rsidR="00B248EE" w:rsidRPr="007A1905" w:rsidRDefault="00B248EE" w:rsidP="00B248EE">
      <w:pPr>
        <w:pStyle w:val="NoSpacing"/>
        <w:rPr>
          <w:szCs w:val="24"/>
        </w:rPr>
      </w:pPr>
      <w:r>
        <w:rPr>
          <w:szCs w:val="24"/>
        </w:rPr>
        <w:t>Overflatetemperatur</w:t>
      </w:r>
      <w:r w:rsidR="003216BE">
        <w:rPr>
          <w:szCs w:val="24"/>
        </w:rPr>
        <w:t xml:space="preserve">/ </w:t>
      </w:r>
      <w:proofErr w:type="spellStart"/>
      <w:r w:rsidR="003216BE">
        <w:rPr>
          <w:szCs w:val="24"/>
        </w:rPr>
        <w:t>Surface</w:t>
      </w:r>
      <w:proofErr w:type="spellEnd"/>
      <w:r w:rsidR="003216BE">
        <w:rPr>
          <w:szCs w:val="24"/>
        </w:rPr>
        <w:t xml:space="preserve"> </w:t>
      </w:r>
      <w:proofErr w:type="spellStart"/>
      <w:r w:rsidR="003216BE">
        <w:rPr>
          <w:szCs w:val="24"/>
        </w:rPr>
        <w:t>temperture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10 C</w:t>
      </w:r>
    </w:p>
    <w:p w:rsidR="00B248EE" w:rsidRDefault="00B248EE" w:rsidP="00B248EE">
      <w:pPr>
        <w:pStyle w:val="NoSpacing"/>
        <w:rPr>
          <w:szCs w:val="24"/>
        </w:rPr>
      </w:pPr>
      <w:r>
        <w:rPr>
          <w:szCs w:val="24"/>
        </w:rPr>
        <w:t xml:space="preserve">Vertikalt </w:t>
      </w:r>
      <w:r w:rsidRPr="007A1905">
        <w:rPr>
          <w:szCs w:val="24"/>
        </w:rPr>
        <w:t>dyp</w:t>
      </w:r>
      <w:r w:rsidR="003216BE">
        <w:rPr>
          <w:szCs w:val="24"/>
        </w:rPr>
        <w:t xml:space="preserve">/ Depth to </w:t>
      </w:r>
      <w:proofErr w:type="spellStart"/>
      <w:r w:rsidR="003216BE">
        <w:rPr>
          <w:szCs w:val="24"/>
        </w:rPr>
        <w:t>reservoir</w:t>
      </w:r>
      <w:proofErr w:type="spellEnd"/>
      <w:r w:rsidR="003216BE">
        <w:rPr>
          <w:szCs w:val="24"/>
        </w:rPr>
        <w:t xml:space="preserve"> referanse</w:t>
      </w:r>
      <w:r w:rsidRPr="007A1905">
        <w:rPr>
          <w:szCs w:val="24"/>
        </w:rPr>
        <w:tab/>
      </w:r>
      <w:r w:rsidR="003216BE">
        <w:rPr>
          <w:szCs w:val="24"/>
        </w:rPr>
        <w:tab/>
      </w:r>
      <w:r w:rsidR="003216BE">
        <w:rPr>
          <w:szCs w:val="24"/>
        </w:rPr>
        <w:tab/>
      </w:r>
      <w:r w:rsidR="003216BE">
        <w:rPr>
          <w:szCs w:val="24"/>
        </w:rPr>
        <w:tab/>
      </w:r>
      <w:r w:rsidRPr="007A1905">
        <w:rPr>
          <w:szCs w:val="24"/>
        </w:rPr>
        <w:t>2000 m</w:t>
      </w:r>
    </w:p>
    <w:p w:rsidR="00B248EE" w:rsidRPr="007A1905" w:rsidRDefault="00B248EE" w:rsidP="00B248EE">
      <w:pPr>
        <w:pStyle w:val="NoSpacing"/>
        <w:rPr>
          <w:szCs w:val="24"/>
        </w:rPr>
      </w:pPr>
      <w:r>
        <w:rPr>
          <w:szCs w:val="24"/>
        </w:rPr>
        <w:t>Målt lengde</w:t>
      </w:r>
      <w:r w:rsidR="003216BE">
        <w:rPr>
          <w:szCs w:val="24"/>
        </w:rPr>
        <w:t xml:space="preserve">/ </w:t>
      </w:r>
      <w:proofErr w:type="spellStart"/>
      <w:r w:rsidR="003216BE">
        <w:rPr>
          <w:szCs w:val="24"/>
        </w:rPr>
        <w:t>Measured</w:t>
      </w:r>
      <w:proofErr w:type="spellEnd"/>
      <w:r w:rsidR="003216BE">
        <w:rPr>
          <w:szCs w:val="24"/>
        </w:rPr>
        <w:t xml:space="preserve"> </w:t>
      </w:r>
      <w:proofErr w:type="spellStart"/>
      <w:r w:rsidR="003216BE">
        <w:rPr>
          <w:szCs w:val="24"/>
        </w:rPr>
        <w:t>length</w:t>
      </w:r>
      <w:proofErr w:type="spellEnd"/>
      <w:r w:rsidR="003216BE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A1905">
        <w:rPr>
          <w:szCs w:val="24"/>
        </w:rPr>
        <w:t>2450</w:t>
      </w:r>
      <w:r>
        <w:rPr>
          <w:szCs w:val="24"/>
        </w:rPr>
        <w:t xml:space="preserve"> m</w:t>
      </w:r>
    </w:p>
    <w:p w:rsidR="00B248EE" w:rsidRPr="009678E1" w:rsidRDefault="00B248EE" w:rsidP="00B248EE">
      <w:pPr>
        <w:pStyle w:val="NoSpacing"/>
      </w:pPr>
      <w:r>
        <w:t>Separatortrykk</w:t>
      </w:r>
      <w:r w:rsidR="003216BE">
        <w:t xml:space="preserve">/ </w:t>
      </w:r>
      <w:proofErr w:type="spellStart"/>
      <w:r w:rsidR="003216BE">
        <w:t>Seperator</w:t>
      </w:r>
      <w:proofErr w:type="spellEnd"/>
      <w:r w:rsidR="003216BE">
        <w:t xml:space="preserve"> </w:t>
      </w:r>
      <w:proofErr w:type="spellStart"/>
      <w:r w:rsidR="003216BE">
        <w:t>pressure</w:t>
      </w:r>
      <w:proofErr w:type="spellEnd"/>
      <w:r>
        <w:tab/>
      </w:r>
      <w:r>
        <w:tab/>
      </w:r>
      <w:r>
        <w:tab/>
      </w:r>
      <w:r>
        <w:tab/>
      </w:r>
      <w:r>
        <w:tab/>
        <w:t>20 bar</w:t>
      </w:r>
    </w:p>
    <w:p w:rsidR="00B248EE" w:rsidRDefault="00B248EE" w:rsidP="00B248EE">
      <w:pPr>
        <w:pStyle w:val="NoSpacing"/>
      </w:pPr>
      <w:r>
        <w:t>Produktivitetsindeks</w:t>
      </w:r>
      <w:r w:rsidR="003216BE">
        <w:t xml:space="preserve"> / Productivity </w:t>
      </w:r>
      <w:proofErr w:type="spellStart"/>
      <w:r w:rsidR="003216BE">
        <w:t>index</w:t>
      </w:r>
      <w:proofErr w:type="spellEnd"/>
      <w:r w:rsidR="003216BE">
        <w:t xml:space="preserve"> (initial </w:t>
      </w:r>
      <w:proofErr w:type="spellStart"/>
      <w:r w:rsidR="003216BE">
        <w:t>estimate</w:t>
      </w:r>
      <w:proofErr w:type="spellEnd"/>
      <w:r w:rsidR="003216BE">
        <w:t>)</w:t>
      </w:r>
      <w:r>
        <w:tab/>
      </w:r>
      <w:r>
        <w:tab/>
        <w:t>16.7 Sm</w:t>
      </w:r>
      <w:r w:rsidRPr="003B2DD5">
        <w:rPr>
          <w:vertAlign w:val="superscript"/>
        </w:rPr>
        <w:t>3</w:t>
      </w:r>
      <w:r>
        <w:t>/d/bar</w:t>
      </w:r>
    </w:p>
    <w:p w:rsidR="00B248EE" w:rsidRDefault="00B248EE" w:rsidP="00B248EE">
      <w:pPr>
        <w:pStyle w:val="NoSpacing"/>
      </w:pPr>
      <w:r>
        <w:t>Varmeovergangs-koeffisient</w:t>
      </w:r>
      <w:r w:rsidR="003216BE">
        <w:t xml:space="preserve">/ Heat transfer </w:t>
      </w:r>
      <w:proofErr w:type="spellStart"/>
      <w:r w:rsidR="003216BE">
        <w:t>coefficient</w:t>
      </w:r>
      <w:proofErr w:type="spellEnd"/>
      <w:r>
        <w:tab/>
      </w:r>
      <w:r>
        <w:tab/>
      </w:r>
      <w:r>
        <w:tab/>
        <w:t>30 w/m</w:t>
      </w:r>
      <w:r w:rsidRPr="00226533">
        <w:rPr>
          <w:vertAlign w:val="superscript"/>
        </w:rPr>
        <w:t>2</w:t>
      </w:r>
      <w:r>
        <w:t>/K</w:t>
      </w:r>
    </w:p>
    <w:p w:rsidR="00B248EE" w:rsidRDefault="00B248EE" w:rsidP="00B248EE">
      <w:pPr>
        <w:pStyle w:val="NoSpacing"/>
      </w:pPr>
      <w:r>
        <w:t>Spesifikk varmekapasitet</w:t>
      </w:r>
      <w:r w:rsidR="003216BE">
        <w:t xml:space="preserve">/ </w:t>
      </w:r>
      <w:proofErr w:type="spellStart"/>
      <w:r w:rsidR="003216BE">
        <w:t>Specific</w:t>
      </w:r>
      <w:proofErr w:type="spellEnd"/>
      <w:r w:rsidR="003216BE">
        <w:t xml:space="preserve"> heat </w:t>
      </w:r>
      <w:proofErr w:type="spellStart"/>
      <w:r w:rsidR="003216BE">
        <w:t>capacity</w:t>
      </w:r>
      <w:proofErr w:type="spellEnd"/>
      <w:r>
        <w:tab/>
      </w:r>
      <w:r>
        <w:tab/>
      </w:r>
      <w:r>
        <w:tab/>
        <w:t>2300 J/kg</w:t>
      </w:r>
    </w:p>
    <w:p w:rsidR="00296D51" w:rsidRDefault="00DE180C" w:rsidP="00B248EE">
      <w:pPr>
        <w:pStyle w:val="NoSpacing"/>
      </w:pPr>
      <w:r>
        <w:t>D</w:t>
      </w:r>
      <w:r w:rsidR="00B248EE">
        <w:t>iameter</w:t>
      </w:r>
      <w:r>
        <w:t xml:space="preserve"> produksjonsrøyr</w:t>
      </w:r>
      <w:r w:rsidR="003216BE">
        <w:t xml:space="preserve">/ </w:t>
      </w:r>
      <w:proofErr w:type="spellStart"/>
      <w:r w:rsidR="003216BE">
        <w:t>Tubing</w:t>
      </w:r>
      <w:proofErr w:type="spellEnd"/>
      <w:r w:rsidR="003216BE">
        <w:t xml:space="preserve"> diameter</w:t>
      </w:r>
      <w:r>
        <w:tab/>
      </w:r>
      <w:r w:rsidR="00B248EE">
        <w:tab/>
      </w:r>
      <w:r w:rsidR="00B248EE">
        <w:tab/>
      </w:r>
      <w:r w:rsidR="00B248EE">
        <w:tab/>
        <w:t xml:space="preserve">60mm </w:t>
      </w:r>
    </w:p>
    <w:p w:rsidR="00296D51" w:rsidRDefault="00296D51" w:rsidP="00BC2EC0">
      <w:pPr>
        <w:pStyle w:val="NoSpacing"/>
      </w:pPr>
      <w:r>
        <w:t>Injeksjonstemperatur</w:t>
      </w:r>
      <w:r w:rsidR="003216BE">
        <w:t xml:space="preserve">/ Gas </w:t>
      </w:r>
      <w:proofErr w:type="spellStart"/>
      <w:r w:rsidR="003216BE">
        <w:t>injection</w:t>
      </w:r>
      <w:proofErr w:type="spellEnd"/>
      <w:r w:rsidR="003216BE">
        <w:t xml:space="preserve"> </w:t>
      </w:r>
      <w:proofErr w:type="spellStart"/>
      <w:r w:rsidR="003216BE">
        <w:t>temperture</w:t>
      </w:r>
      <w:proofErr w:type="spellEnd"/>
      <w:r>
        <w:tab/>
      </w:r>
      <w:r>
        <w:tab/>
      </w:r>
      <w:r>
        <w:tab/>
        <w:t>50 C</w:t>
      </w:r>
    </w:p>
    <w:p w:rsidR="002A2C00" w:rsidRPr="00BD35B4" w:rsidRDefault="002A2C00" w:rsidP="002A2C00">
      <w:pPr>
        <w:pStyle w:val="NoSpacing"/>
        <w:rPr>
          <w:lang w:val="en-US"/>
        </w:rPr>
      </w:pPr>
      <w:proofErr w:type="spellStart"/>
      <w:r w:rsidRPr="00BD35B4">
        <w:rPr>
          <w:lang w:val="en-US"/>
        </w:rPr>
        <w:t>Maks</w:t>
      </w:r>
      <w:proofErr w:type="spellEnd"/>
      <w:r w:rsidRPr="00BD35B4">
        <w:rPr>
          <w:lang w:val="en-US"/>
        </w:rPr>
        <w:t xml:space="preserve"> </w:t>
      </w:r>
      <w:r w:rsidR="003216BE" w:rsidRPr="00BD35B4">
        <w:rPr>
          <w:lang w:val="en-US"/>
        </w:rPr>
        <w:t xml:space="preserve">injeksjonsrate/Max injection rate </w:t>
      </w:r>
      <w:r w:rsidRPr="00BD35B4">
        <w:rPr>
          <w:lang w:val="en-US"/>
        </w:rPr>
        <w:t xml:space="preserve"> </w:t>
      </w:r>
      <w:r w:rsidR="003216BE" w:rsidRPr="00BD35B4">
        <w:rPr>
          <w:lang w:val="en-US"/>
        </w:rPr>
        <w:tab/>
      </w:r>
      <w:r w:rsidR="003216BE" w:rsidRPr="00BD35B4">
        <w:rPr>
          <w:lang w:val="en-US"/>
        </w:rPr>
        <w:tab/>
      </w:r>
      <w:r w:rsidR="003216BE" w:rsidRPr="00BD35B4">
        <w:rPr>
          <w:lang w:val="en-US"/>
        </w:rPr>
        <w:tab/>
      </w:r>
      <w:r w:rsidR="00127DC4" w:rsidRPr="00BD35B4">
        <w:rPr>
          <w:lang w:val="en-US"/>
        </w:rPr>
        <w:tab/>
      </w:r>
      <w:r w:rsidRPr="00BD35B4">
        <w:rPr>
          <w:lang w:val="en-US"/>
        </w:rPr>
        <w:t>50 000 Sm</w:t>
      </w:r>
      <w:r w:rsidRPr="00BD35B4">
        <w:rPr>
          <w:vertAlign w:val="superscript"/>
          <w:lang w:val="en-US"/>
        </w:rPr>
        <w:t>3</w:t>
      </w:r>
      <w:r w:rsidRPr="00BD35B4">
        <w:rPr>
          <w:lang w:val="en-US"/>
        </w:rPr>
        <w:t xml:space="preserve">/d </w:t>
      </w:r>
    </w:p>
    <w:p w:rsidR="00BD05AF" w:rsidRDefault="002A2C00" w:rsidP="002A2C00">
      <w:pPr>
        <w:pStyle w:val="NoSpacing"/>
      </w:pPr>
      <w:r>
        <w:t>Maks</w:t>
      </w:r>
      <w:r w:rsidR="00EA0D1C">
        <w:t xml:space="preserve"> injeksjonstrykk/ Max </w:t>
      </w:r>
      <w:proofErr w:type="spellStart"/>
      <w:r w:rsidR="00EA0D1C">
        <w:t>injection</w:t>
      </w:r>
      <w:proofErr w:type="spellEnd"/>
      <w:r w:rsidR="00EA0D1C">
        <w:t xml:space="preserve"> </w:t>
      </w:r>
      <w:proofErr w:type="spellStart"/>
      <w:r w:rsidR="00EA0D1C">
        <w:t>pressure</w:t>
      </w:r>
      <w:proofErr w:type="spellEnd"/>
      <w:r w:rsidR="00EA0D1C">
        <w:tab/>
      </w:r>
      <w:r w:rsidR="00EA0D1C">
        <w:tab/>
      </w:r>
      <w:r w:rsidR="00EA0D1C">
        <w:tab/>
      </w:r>
      <w:r>
        <w:tab/>
        <w:t xml:space="preserve"> 90 bar</w:t>
      </w:r>
    </w:p>
    <w:p w:rsidR="002A2C00" w:rsidRPr="00EA0D1C" w:rsidRDefault="002A2C00" w:rsidP="002A2C00">
      <w:pPr>
        <w:pStyle w:val="NoSpacing"/>
        <w:rPr>
          <w:lang w:val="en-US"/>
        </w:rPr>
      </w:pPr>
      <w:r w:rsidRPr="00EA0D1C">
        <w:rPr>
          <w:lang w:val="en-US"/>
        </w:rPr>
        <w:t>Nedihulls z-</w:t>
      </w:r>
      <w:proofErr w:type="spellStart"/>
      <w:r w:rsidRPr="00EA0D1C">
        <w:rPr>
          <w:lang w:val="en-US"/>
        </w:rPr>
        <w:t>faktor</w:t>
      </w:r>
      <w:proofErr w:type="spellEnd"/>
      <w:r w:rsidR="00EA0D1C" w:rsidRPr="00EA0D1C">
        <w:rPr>
          <w:lang w:val="en-US"/>
        </w:rPr>
        <w:t xml:space="preserve">/Down </w:t>
      </w:r>
      <w:proofErr w:type="gramStart"/>
      <w:r w:rsidR="00EA0D1C" w:rsidRPr="00EA0D1C">
        <w:rPr>
          <w:lang w:val="en-US"/>
        </w:rPr>
        <w:t>hole</w:t>
      </w:r>
      <w:proofErr w:type="gramEnd"/>
      <w:r w:rsidR="00EA0D1C" w:rsidRPr="00EA0D1C">
        <w:rPr>
          <w:lang w:val="en-US"/>
        </w:rPr>
        <w:t xml:space="preserve"> z-factor estimate</w:t>
      </w:r>
      <w:r w:rsidR="00EA0D1C">
        <w:rPr>
          <w:lang w:val="en-US"/>
        </w:rPr>
        <w:tab/>
      </w:r>
      <w:r w:rsidRPr="00EA0D1C">
        <w:rPr>
          <w:lang w:val="en-US"/>
        </w:rPr>
        <w:tab/>
      </w:r>
      <w:r w:rsidRPr="00EA0D1C">
        <w:rPr>
          <w:lang w:val="en-US"/>
        </w:rPr>
        <w:tab/>
      </w:r>
      <w:r w:rsidRPr="00EA0D1C">
        <w:rPr>
          <w:lang w:val="en-US"/>
        </w:rPr>
        <w:tab/>
        <w:t xml:space="preserve"> 0.87</w:t>
      </w:r>
    </w:p>
    <w:p w:rsidR="002A2C00" w:rsidRPr="00EA0D1C" w:rsidRDefault="002A2C00" w:rsidP="002A2C00">
      <w:pPr>
        <w:pStyle w:val="NoSpacing"/>
        <w:rPr>
          <w:lang w:val="en-US"/>
        </w:rPr>
      </w:pPr>
    </w:p>
    <w:p w:rsidR="000436F7" w:rsidRDefault="00EA0D1C" w:rsidP="002A2C00">
      <w:pPr>
        <w:pStyle w:val="NoSpacing"/>
      </w:pPr>
      <w:r w:rsidRPr="00EA0D1C">
        <w:t>V</w:t>
      </w:r>
      <w:r w:rsidR="000436F7">
        <w:t xml:space="preserve">i </w:t>
      </w:r>
      <w:r w:rsidR="000930E9">
        <w:t>ønsker å</w:t>
      </w:r>
      <w:r w:rsidR="002A2C00">
        <w:t xml:space="preserve"> produsere</w:t>
      </w:r>
      <w:r w:rsidR="000436F7">
        <w:t xml:space="preserve"> </w:t>
      </w:r>
      <w:r>
        <w:t>200 Sm</w:t>
      </w:r>
      <w:r>
        <w:rPr>
          <w:vertAlign w:val="superscript"/>
        </w:rPr>
        <w:t>3</w:t>
      </w:r>
      <w:r>
        <w:t>/</w:t>
      </w:r>
      <w:proofErr w:type="gramStart"/>
      <w:r>
        <w:t>d,  med</w:t>
      </w:r>
      <w:proofErr w:type="gramEnd"/>
      <w:r>
        <w:t xml:space="preserve"> gassløft, </w:t>
      </w:r>
      <w:r w:rsidR="00C90682">
        <w:t>når</w:t>
      </w:r>
      <w:r w:rsidR="000436F7">
        <w:t xml:space="preserve"> reservoartrykk</w:t>
      </w:r>
      <w:r w:rsidR="00C90682">
        <w:t>et har sunket til</w:t>
      </w:r>
      <w:r w:rsidR="000436F7">
        <w:t xml:space="preserve"> </w:t>
      </w:r>
      <w:r w:rsidR="00C90682">
        <w:t>10</w:t>
      </w:r>
      <w:r w:rsidR="00127DC4">
        <w:t xml:space="preserve">0 bar </w:t>
      </w:r>
    </w:p>
    <w:p w:rsidR="00EA0D1C" w:rsidRPr="00BD35B4" w:rsidRDefault="00EA0D1C" w:rsidP="00EA0D1C">
      <w:pPr>
        <w:pStyle w:val="ListParagraph"/>
        <w:spacing w:line="256" w:lineRule="auto"/>
        <w:ind w:left="0"/>
      </w:pPr>
    </w:p>
    <w:p w:rsidR="000930E9" w:rsidRDefault="00C90682" w:rsidP="000930E9">
      <w:pPr>
        <w:pStyle w:val="ListParagraph"/>
        <w:numPr>
          <w:ilvl w:val="0"/>
          <w:numId w:val="2"/>
        </w:numPr>
        <w:spacing w:line="256" w:lineRule="auto"/>
      </w:pPr>
      <w:r>
        <w:t>Estimer injeksjonstrykk ved brønnhodet</w:t>
      </w:r>
      <w:r w:rsidR="00BD05AF">
        <w:t>, for</w:t>
      </w:r>
      <w:r w:rsidR="00EA0D1C">
        <w:t xml:space="preserve"> å oppnå produksjonsmålet</w:t>
      </w:r>
      <w:r w:rsidR="004A7E97">
        <w:t>.</w:t>
      </w:r>
      <w:r>
        <w:t xml:space="preserve"> </w:t>
      </w:r>
    </w:p>
    <w:p w:rsidR="000436F7" w:rsidRDefault="000436F7" w:rsidP="000436F7">
      <w:pPr>
        <w:pStyle w:val="ListParagraph"/>
        <w:numPr>
          <w:ilvl w:val="0"/>
          <w:numId w:val="2"/>
        </w:numPr>
        <w:spacing w:line="256" w:lineRule="auto"/>
      </w:pPr>
      <w:r>
        <w:t xml:space="preserve">Undersøk om </w:t>
      </w:r>
      <w:r w:rsidR="00EA0D1C">
        <w:t>slik</w:t>
      </w:r>
      <w:r w:rsidR="000930E9">
        <w:t xml:space="preserve"> produksjon </w:t>
      </w:r>
      <w:r w:rsidR="00A164AB">
        <w:t>oppnås</w:t>
      </w:r>
      <w:r w:rsidR="000930E9">
        <w:t xml:space="preserve"> ved</w:t>
      </w:r>
      <w:r>
        <w:t xml:space="preserve"> </w:t>
      </w:r>
      <w:r w:rsidR="00127DC4">
        <w:t>maks</w:t>
      </w:r>
      <w:r w:rsidR="004A7E97">
        <w:t xml:space="preserve"> </w:t>
      </w:r>
      <w:r w:rsidR="00A164AB">
        <w:t>gass-</w:t>
      </w:r>
      <w:r>
        <w:t>injeksjon</w:t>
      </w:r>
      <w:r w:rsidR="00C55F75">
        <w:t>srate</w:t>
      </w:r>
      <w:r w:rsidR="00C90682">
        <w:t xml:space="preserve">  </w:t>
      </w:r>
    </w:p>
    <w:p w:rsidR="000436F7" w:rsidRDefault="000930E9" w:rsidP="000436F7">
      <w:pPr>
        <w:pStyle w:val="ListParagraph"/>
        <w:numPr>
          <w:ilvl w:val="0"/>
          <w:numId w:val="2"/>
        </w:numPr>
        <w:spacing w:line="256" w:lineRule="auto"/>
      </w:pPr>
      <w:r>
        <w:t xml:space="preserve">Skisser algoritme for numerisk berekning av </w:t>
      </w:r>
      <w:r w:rsidR="00C90682">
        <w:t>utløpstrykk og temperatur</w:t>
      </w:r>
    </w:p>
    <w:p w:rsidR="004A7E97" w:rsidRDefault="00127DC4" w:rsidP="000436F7">
      <w:pPr>
        <w:pStyle w:val="ListParagraph"/>
        <w:numPr>
          <w:ilvl w:val="0"/>
          <w:numId w:val="2"/>
        </w:numPr>
        <w:spacing w:line="256" w:lineRule="auto"/>
      </w:pPr>
      <w:r>
        <w:t>Bestem</w:t>
      </w:r>
      <w:r w:rsidR="00287057">
        <w:t xml:space="preserve"> </w:t>
      </w:r>
      <w:r w:rsidR="004A7E97">
        <w:t>plassering</w:t>
      </w:r>
      <w:r w:rsidR="00F30230">
        <w:t xml:space="preserve"> og lukke-</w:t>
      </w:r>
      <w:r w:rsidR="0022562F">
        <w:t>trykk for øverste oppstarts-ventil</w:t>
      </w:r>
      <w:r>
        <w:t>. Det forutsettes</w:t>
      </w:r>
      <w:r w:rsidR="00BD05AF">
        <w:t xml:space="preserve"> </w:t>
      </w:r>
      <w:r>
        <w:t>opp</w:t>
      </w:r>
      <w:r w:rsidR="00F30230">
        <w:t>start</w:t>
      </w:r>
      <w:r>
        <w:t xml:space="preserve"> </w:t>
      </w:r>
      <w:r w:rsidR="00F30230">
        <w:t>mot separatortrykk</w:t>
      </w:r>
      <w:r>
        <w:t>et,</w:t>
      </w:r>
      <w:r w:rsidR="00F30230">
        <w:t xml:space="preserve"> olje i</w:t>
      </w:r>
      <w:r w:rsidR="00BD05AF">
        <w:t xml:space="preserve"> ringrommet og ingen strømning tilbake til reservoaret</w:t>
      </w:r>
      <w:r>
        <w:t>.</w:t>
      </w:r>
      <w:r w:rsidR="00F30230">
        <w:t xml:space="preserve"> </w:t>
      </w:r>
    </w:p>
    <w:p w:rsidR="00F30230" w:rsidRDefault="00F30230" w:rsidP="000436F7">
      <w:pPr>
        <w:pStyle w:val="ListParagraph"/>
        <w:numPr>
          <w:ilvl w:val="0"/>
          <w:numId w:val="2"/>
        </w:numPr>
        <w:spacing w:line="256" w:lineRule="auto"/>
      </w:pPr>
      <w:r>
        <w:t>Undersøk om</w:t>
      </w:r>
      <w:r w:rsidR="00127DC4">
        <w:t xml:space="preserve"> ventilplassering</w:t>
      </w:r>
      <w:r w:rsidR="003216BE">
        <w:t xml:space="preserve"> estimert</w:t>
      </w:r>
      <w:r w:rsidR="00572124">
        <w:t xml:space="preserve"> ovenfor</w:t>
      </w:r>
      <w:r w:rsidR="00127DC4">
        <w:t xml:space="preserve"> muliggjør</w:t>
      </w:r>
      <w:r w:rsidR="00BD05AF">
        <w:t xml:space="preserve"> oppstart</w:t>
      </w:r>
      <w:r w:rsidR="00572124">
        <w:t xml:space="preserve"> </w:t>
      </w:r>
      <w:r>
        <w:t>dersom olje</w:t>
      </w:r>
      <w:r w:rsidR="00BD05AF">
        <w:t xml:space="preserve"> kan strømme</w:t>
      </w:r>
      <w:r>
        <w:t xml:space="preserve"> tilbake </w:t>
      </w:r>
      <w:r w:rsidR="00BD05AF">
        <w:t>reservoaret</w:t>
      </w:r>
      <w:r>
        <w:t xml:space="preserve"> </w:t>
      </w:r>
    </w:p>
    <w:p w:rsidR="00A164AB" w:rsidRDefault="00A164AB" w:rsidP="00A164AB">
      <w:pPr>
        <w:pStyle w:val="ListParagraph"/>
        <w:spacing w:line="256" w:lineRule="auto"/>
      </w:pPr>
    </w:p>
    <w:p w:rsidR="00A164AB" w:rsidRPr="00A164AB" w:rsidRDefault="00A164AB" w:rsidP="00A164AB">
      <w:pPr>
        <w:pStyle w:val="ListParagraph"/>
        <w:spacing w:line="256" w:lineRule="auto"/>
        <w:ind w:left="0"/>
        <w:rPr>
          <w:lang w:val="en-US"/>
        </w:rPr>
      </w:pPr>
      <w:r>
        <w:rPr>
          <w:lang w:val="en-US"/>
        </w:rPr>
        <w:t>/</w:t>
      </w:r>
      <w:r w:rsidRPr="00EA0D1C">
        <w:rPr>
          <w:lang w:val="en-US"/>
        </w:rPr>
        <w:t>We want to produce 200 Sm3 / d, with gas lift</w:t>
      </w:r>
      <w:r>
        <w:rPr>
          <w:lang w:val="en-US"/>
        </w:rPr>
        <w:t>,</w:t>
      </w:r>
      <w:r w:rsidRPr="00EA0D1C">
        <w:rPr>
          <w:lang w:val="en-US"/>
        </w:rPr>
        <w:t xml:space="preserve"> when reservoir pressure has sunk to 100 bar </w:t>
      </w:r>
    </w:p>
    <w:p w:rsidR="00EA0D1C" w:rsidRPr="00EA0D1C" w:rsidRDefault="00A164AB" w:rsidP="00A164AB">
      <w:pPr>
        <w:ind w:left="27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a)   </w:t>
      </w:r>
      <w:proofErr w:type="gramStart"/>
      <w:r>
        <w:rPr>
          <w:rFonts w:cstheme="minorHAnsi"/>
          <w:lang w:val="en-US"/>
        </w:rPr>
        <w:t xml:space="preserve">Estimate </w:t>
      </w:r>
      <w:r w:rsidR="00EA0D1C" w:rsidRPr="00EA0D1C">
        <w:rPr>
          <w:rFonts w:cstheme="minorHAnsi"/>
          <w:lang w:val="en-US"/>
        </w:rPr>
        <w:t xml:space="preserve"> injection</w:t>
      </w:r>
      <w:proofErr w:type="gramEnd"/>
      <w:r w:rsidR="00EA0D1C" w:rsidRPr="00EA0D1C">
        <w:rPr>
          <w:rFonts w:cstheme="minorHAnsi"/>
          <w:lang w:val="en-US"/>
        </w:rPr>
        <w:t xml:space="preserve"> pressure at the wellhead to achieve the production target.</w:t>
      </w:r>
    </w:p>
    <w:p w:rsidR="00EA0D1C" w:rsidRPr="00EA0D1C" w:rsidRDefault="00EA0D1C" w:rsidP="00A164AB">
      <w:pPr>
        <w:ind w:left="270"/>
        <w:rPr>
          <w:rFonts w:cstheme="minorHAnsi"/>
          <w:lang w:val="en-US"/>
        </w:rPr>
      </w:pPr>
      <w:r w:rsidRPr="00EA0D1C">
        <w:rPr>
          <w:rFonts w:cstheme="minorHAnsi"/>
          <w:lang w:val="en-US"/>
        </w:rPr>
        <w:t xml:space="preserve">b) </w:t>
      </w:r>
      <w:r w:rsidR="00A164AB">
        <w:rPr>
          <w:rFonts w:cstheme="minorHAnsi"/>
          <w:lang w:val="en-US"/>
        </w:rPr>
        <w:t xml:space="preserve"> </w:t>
      </w:r>
      <w:r w:rsidRPr="00EA0D1C">
        <w:rPr>
          <w:rFonts w:cstheme="minorHAnsi"/>
          <w:lang w:val="en-US"/>
        </w:rPr>
        <w:t xml:space="preserve">Check </w:t>
      </w:r>
      <w:r w:rsidR="00A164AB">
        <w:rPr>
          <w:rFonts w:cstheme="minorHAnsi"/>
          <w:lang w:val="en-US"/>
        </w:rPr>
        <w:t xml:space="preserve">if such production </w:t>
      </w:r>
      <w:proofErr w:type="gramStart"/>
      <w:r w:rsidR="00A164AB">
        <w:rPr>
          <w:rFonts w:cstheme="minorHAnsi"/>
          <w:lang w:val="en-US"/>
        </w:rPr>
        <w:t>is achieved</w:t>
      </w:r>
      <w:proofErr w:type="gramEnd"/>
      <w:r w:rsidR="00A164AB">
        <w:rPr>
          <w:rFonts w:cstheme="minorHAnsi"/>
          <w:lang w:val="en-US"/>
        </w:rPr>
        <w:t xml:space="preserve"> with</w:t>
      </w:r>
      <w:r w:rsidRPr="00EA0D1C">
        <w:rPr>
          <w:rFonts w:cstheme="minorHAnsi"/>
          <w:lang w:val="en-US"/>
        </w:rPr>
        <w:t xml:space="preserve"> maximum</w:t>
      </w:r>
      <w:r w:rsidR="00A164AB">
        <w:rPr>
          <w:rFonts w:cstheme="minorHAnsi"/>
          <w:lang w:val="en-US"/>
        </w:rPr>
        <w:t xml:space="preserve"> gas</w:t>
      </w:r>
      <w:r w:rsidRPr="00EA0D1C">
        <w:rPr>
          <w:rFonts w:cstheme="minorHAnsi"/>
          <w:lang w:val="en-US"/>
        </w:rPr>
        <w:t xml:space="preserve"> injection rate</w:t>
      </w:r>
    </w:p>
    <w:p w:rsidR="00EA0D1C" w:rsidRPr="00EA0D1C" w:rsidRDefault="00EA0D1C" w:rsidP="00A164AB">
      <w:pPr>
        <w:ind w:left="270"/>
        <w:rPr>
          <w:rFonts w:cstheme="minorHAnsi"/>
          <w:lang w:val="en-US"/>
        </w:rPr>
      </w:pPr>
      <w:r w:rsidRPr="00EA0D1C">
        <w:rPr>
          <w:rFonts w:cstheme="minorHAnsi"/>
          <w:lang w:val="en-US"/>
        </w:rPr>
        <w:t xml:space="preserve">c) </w:t>
      </w:r>
      <w:r w:rsidR="00A164AB">
        <w:rPr>
          <w:rFonts w:cstheme="minorHAnsi"/>
          <w:lang w:val="en-US"/>
        </w:rPr>
        <w:t xml:space="preserve"> </w:t>
      </w:r>
      <w:r w:rsidRPr="00EA0D1C">
        <w:rPr>
          <w:rFonts w:cstheme="minorHAnsi"/>
          <w:lang w:val="en-US"/>
        </w:rPr>
        <w:t>Sketch algorithm for numerical calculation of outlet pressure and temperature</w:t>
      </w:r>
    </w:p>
    <w:p w:rsidR="00EA0D1C" w:rsidRPr="00EA0D1C" w:rsidRDefault="00EA0D1C" w:rsidP="00A164AB">
      <w:pPr>
        <w:ind w:left="270"/>
        <w:rPr>
          <w:rFonts w:cstheme="minorHAnsi"/>
          <w:lang w:val="en-US"/>
        </w:rPr>
      </w:pPr>
      <w:r w:rsidRPr="00EA0D1C">
        <w:rPr>
          <w:rFonts w:cstheme="minorHAnsi"/>
          <w:lang w:val="en-US"/>
        </w:rPr>
        <w:t xml:space="preserve">d) </w:t>
      </w:r>
      <w:r w:rsidR="00A164AB">
        <w:rPr>
          <w:rFonts w:cstheme="minorHAnsi"/>
          <w:lang w:val="en-US"/>
        </w:rPr>
        <w:t xml:space="preserve"> </w:t>
      </w:r>
      <w:r w:rsidRPr="00EA0D1C">
        <w:rPr>
          <w:rFonts w:cstheme="minorHAnsi"/>
          <w:lang w:val="en-US"/>
        </w:rPr>
        <w:t>Determine the location and cl</w:t>
      </w:r>
      <w:r w:rsidR="00A164AB">
        <w:rPr>
          <w:rFonts w:cstheme="minorHAnsi"/>
          <w:lang w:val="en-US"/>
        </w:rPr>
        <w:t>osing pressure of the upper start-up valve. Start up against           separator</w:t>
      </w:r>
      <w:r w:rsidRPr="00EA0D1C">
        <w:rPr>
          <w:rFonts w:cstheme="minorHAnsi"/>
          <w:lang w:val="en-US"/>
        </w:rPr>
        <w:t xml:space="preserve"> pressure</w:t>
      </w:r>
      <w:r w:rsidR="00A164AB">
        <w:rPr>
          <w:rFonts w:cstheme="minorHAnsi"/>
          <w:lang w:val="en-US"/>
        </w:rPr>
        <w:t xml:space="preserve"> </w:t>
      </w:r>
      <w:proofErr w:type="gramStart"/>
      <w:r w:rsidR="00A164AB">
        <w:rPr>
          <w:rFonts w:cstheme="minorHAnsi"/>
          <w:lang w:val="en-US"/>
        </w:rPr>
        <w:t>is assumed</w:t>
      </w:r>
      <w:proofErr w:type="gramEnd"/>
      <w:r w:rsidRPr="00EA0D1C">
        <w:rPr>
          <w:rFonts w:cstheme="minorHAnsi"/>
          <w:lang w:val="en-US"/>
        </w:rPr>
        <w:t xml:space="preserve">, </w:t>
      </w:r>
      <w:r w:rsidR="00A164AB">
        <w:rPr>
          <w:rFonts w:cstheme="minorHAnsi"/>
          <w:lang w:val="en-US"/>
        </w:rPr>
        <w:t xml:space="preserve">with oil in the annulus and no back-flow </w:t>
      </w:r>
      <w:r w:rsidRPr="00EA0D1C">
        <w:rPr>
          <w:rFonts w:cstheme="minorHAnsi"/>
          <w:lang w:val="en-US"/>
        </w:rPr>
        <w:t>to the reservoir.</w:t>
      </w:r>
    </w:p>
    <w:p w:rsidR="00287057" w:rsidRPr="00EA0D1C" w:rsidRDefault="00EA0D1C" w:rsidP="00A164AB">
      <w:pPr>
        <w:ind w:left="270"/>
        <w:rPr>
          <w:rFonts w:cstheme="minorHAnsi"/>
          <w:lang w:val="en-US"/>
        </w:rPr>
      </w:pPr>
      <w:r w:rsidRPr="00EA0D1C">
        <w:rPr>
          <w:rFonts w:cstheme="minorHAnsi"/>
          <w:lang w:val="en-US"/>
        </w:rPr>
        <w:t xml:space="preserve">e) Check if valve placement estimated </w:t>
      </w:r>
      <w:r w:rsidR="00A164AB">
        <w:rPr>
          <w:rFonts w:cstheme="minorHAnsi"/>
          <w:lang w:val="en-US"/>
        </w:rPr>
        <w:t>above allows start-up if oil may</w:t>
      </w:r>
      <w:r w:rsidRPr="00EA0D1C">
        <w:rPr>
          <w:rFonts w:cstheme="minorHAnsi"/>
          <w:lang w:val="en-US"/>
        </w:rPr>
        <w:t xml:space="preserve"> flow back reservoir</w:t>
      </w:r>
    </w:p>
    <w:p w:rsidR="00A164AB" w:rsidRPr="00BD35B4" w:rsidRDefault="00A164AB" w:rsidP="007A5BE3">
      <w:pPr>
        <w:rPr>
          <w:rFonts w:cstheme="minorHAnsi"/>
          <w:b/>
          <w:sz w:val="28"/>
          <w:szCs w:val="28"/>
          <w:lang w:val="en-US"/>
        </w:rPr>
      </w:pPr>
    </w:p>
    <w:p w:rsidR="00A71EA2" w:rsidRPr="00EA0D1C" w:rsidRDefault="00DE180C" w:rsidP="007A5BE3">
      <w:pPr>
        <w:rPr>
          <w:rFonts w:cstheme="minorHAnsi"/>
          <w:b/>
          <w:sz w:val="28"/>
          <w:szCs w:val="28"/>
        </w:rPr>
      </w:pPr>
      <w:r w:rsidRPr="00DE180C">
        <w:rPr>
          <w:rFonts w:cstheme="minorHAnsi"/>
          <w:b/>
          <w:sz w:val="28"/>
          <w:szCs w:val="28"/>
        </w:rPr>
        <w:t>Oppgave 2</w:t>
      </w:r>
    </w:p>
    <w:p w:rsidR="00EA0D1C" w:rsidRDefault="00DE180C" w:rsidP="00EA0D1C">
      <w:pPr>
        <w:pStyle w:val="NoSpacing"/>
        <w:rPr>
          <w:rFonts w:cstheme="minorHAnsi"/>
        </w:rPr>
      </w:pPr>
      <w:r w:rsidRPr="00BD05AF">
        <w:t xml:space="preserve">Feltdata </w:t>
      </w:r>
      <w:r w:rsidR="00EA0D1C">
        <w:t xml:space="preserve">som </w:t>
      </w:r>
      <w:r w:rsidRPr="00BD05AF">
        <w:t>gitt ovenfor</w:t>
      </w:r>
      <w:r w:rsidR="00BD05AF">
        <w:t>.</w:t>
      </w:r>
      <w:r w:rsidR="00EA0D1C">
        <w:t xml:space="preserve"> </w:t>
      </w:r>
      <w:r w:rsidR="00EA0D1C">
        <w:rPr>
          <w:rFonts w:cstheme="minorHAnsi"/>
        </w:rPr>
        <w:t>Brønnradius er 100 mm</w:t>
      </w:r>
      <w:r w:rsidR="00A164AB">
        <w:rPr>
          <w:rFonts w:cstheme="minorHAnsi"/>
        </w:rPr>
        <w:t>,</w:t>
      </w:r>
      <w:r w:rsidR="00EA0D1C">
        <w:rPr>
          <w:rFonts w:cstheme="minorHAnsi"/>
        </w:rPr>
        <w:t xml:space="preserve"> komplettert med røyr med indre diameter: 50 mm</w:t>
      </w:r>
      <w:r w:rsidR="00EA0D1C" w:rsidRPr="00BD05AF">
        <w:rPr>
          <w:rFonts w:cstheme="minorHAnsi"/>
        </w:rPr>
        <w:t xml:space="preserve">. </w:t>
      </w:r>
    </w:p>
    <w:p w:rsidR="00A164AB" w:rsidRDefault="00A164AB" w:rsidP="00EA0D1C">
      <w:pPr>
        <w:pStyle w:val="NoSpacing"/>
        <w:rPr>
          <w:rFonts w:cstheme="minorHAnsi"/>
        </w:rPr>
      </w:pPr>
    </w:p>
    <w:p w:rsidR="00A164AB" w:rsidRPr="00A164AB" w:rsidRDefault="00A164AB" w:rsidP="00EA0D1C">
      <w:pPr>
        <w:pStyle w:val="NoSpacing"/>
        <w:rPr>
          <w:rFonts w:cstheme="minorHAnsi"/>
          <w:lang w:val="en-US"/>
        </w:rPr>
      </w:pPr>
      <w:r>
        <w:rPr>
          <w:rFonts w:cstheme="minorHAnsi"/>
          <w:lang w:val="en-US"/>
        </w:rPr>
        <w:t>/</w:t>
      </w:r>
      <w:r w:rsidRPr="00A164AB">
        <w:rPr>
          <w:lang w:val="en-US"/>
        </w:rPr>
        <w:t xml:space="preserve"> </w:t>
      </w:r>
      <w:r w:rsidRPr="00A164AB">
        <w:rPr>
          <w:rFonts w:cstheme="minorHAnsi"/>
          <w:lang w:val="en-US"/>
        </w:rPr>
        <w:t>Field data as given above. Well radius is 10</w:t>
      </w:r>
      <w:r>
        <w:rPr>
          <w:rFonts w:cstheme="minorHAnsi"/>
          <w:lang w:val="en-US"/>
        </w:rPr>
        <w:t>0 mm, completed with liner with inner</w:t>
      </w:r>
      <w:r w:rsidRPr="00A164AB">
        <w:rPr>
          <w:rFonts w:cstheme="minorHAnsi"/>
          <w:lang w:val="en-US"/>
        </w:rPr>
        <w:t xml:space="preserve"> diameter: 50 mm.</w:t>
      </w:r>
    </w:p>
    <w:p w:rsidR="00EA0D1C" w:rsidRPr="00A164AB" w:rsidRDefault="00EA0D1C" w:rsidP="00EA0D1C">
      <w:pPr>
        <w:pStyle w:val="NoSpacing"/>
        <w:rPr>
          <w:rFonts w:cstheme="minorHAnsi"/>
          <w:lang w:val="en-US"/>
        </w:rPr>
      </w:pPr>
    </w:p>
    <w:p w:rsidR="0042050E" w:rsidRPr="00EA0D1C" w:rsidRDefault="0042050E" w:rsidP="00EA0D1C">
      <w:pPr>
        <w:pStyle w:val="NoSpacing"/>
        <w:rPr>
          <w:rFonts w:cstheme="minorHAnsi"/>
        </w:rPr>
      </w:pPr>
      <w:r>
        <w:rPr>
          <w:rFonts w:cstheme="minorHAnsi"/>
        </w:rPr>
        <w:t xml:space="preserve">90% av </w:t>
      </w:r>
      <w:r w:rsidR="00DE180C">
        <w:rPr>
          <w:rFonts w:cstheme="minorHAnsi"/>
        </w:rPr>
        <w:t>reservoar-tverrsnittet</w:t>
      </w:r>
      <w:r>
        <w:rPr>
          <w:rFonts w:cstheme="minorHAnsi"/>
        </w:rPr>
        <w:t xml:space="preserve"> er homogen sandstein m</w:t>
      </w:r>
      <w:r w:rsidR="00DE180C">
        <w:rPr>
          <w:rFonts w:cstheme="minorHAnsi"/>
        </w:rPr>
        <w:t>ed permeabilitet: 12</w:t>
      </w:r>
      <w:r w:rsidR="00EA0D1C">
        <w:rPr>
          <w:rFonts w:cstheme="minorHAnsi"/>
        </w:rPr>
        <w:t xml:space="preserve"> </w:t>
      </w:r>
      <w:proofErr w:type="spellStart"/>
      <w:r w:rsidR="00EA0D1C">
        <w:rPr>
          <w:rFonts w:cstheme="minorHAnsi"/>
        </w:rPr>
        <w:t>mD.</w:t>
      </w:r>
      <w:proofErr w:type="spellEnd"/>
      <w:r w:rsidR="00127DC4">
        <w:rPr>
          <w:rFonts w:cstheme="minorHAnsi"/>
        </w:rPr>
        <w:t xml:space="preserve"> K</w:t>
      </w:r>
      <w:r w:rsidR="007E2095">
        <w:rPr>
          <w:rFonts w:cstheme="minorHAnsi"/>
        </w:rPr>
        <w:t>ontinuerlige silt-</w:t>
      </w:r>
      <w:r w:rsidR="00434AD5">
        <w:rPr>
          <w:rFonts w:cstheme="minorHAnsi"/>
        </w:rPr>
        <w:t xml:space="preserve">lag med: </w:t>
      </w:r>
      <w:r w:rsidR="00ED7381">
        <w:rPr>
          <w:rFonts w:cstheme="minorHAnsi"/>
        </w:rPr>
        <w:t>0.</w:t>
      </w:r>
      <w:r w:rsidR="00434AD5">
        <w:rPr>
          <w:rFonts w:cstheme="minorHAnsi"/>
        </w:rPr>
        <w:t>1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mD</w:t>
      </w:r>
      <w:proofErr w:type="spellEnd"/>
      <w:r w:rsidR="00127DC4">
        <w:rPr>
          <w:rFonts w:cstheme="minorHAnsi"/>
        </w:rPr>
        <w:t xml:space="preserve"> utgjør 10%</w:t>
      </w:r>
      <w:r w:rsidR="00EA0D1C">
        <w:rPr>
          <w:rFonts w:cstheme="minorHAnsi"/>
        </w:rPr>
        <w:t xml:space="preserve"> av tverrsnittet</w:t>
      </w:r>
      <w:r>
        <w:rPr>
          <w:rFonts w:cstheme="minorHAnsi"/>
        </w:rPr>
        <w:t xml:space="preserve">. </w:t>
      </w:r>
      <w:r w:rsidR="00D07B22">
        <w:rPr>
          <w:rFonts w:cstheme="minorHAnsi"/>
        </w:rPr>
        <w:t xml:space="preserve">Isotrop permeabilitet forutsettes i begge litologier. </w:t>
      </w:r>
    </w:p>
    <w:p w:rsidR="00D220D1" w:rsidRDefault="00D220D1" w:rsidP="00D07B22">
      <w:pPr>
        <w:pStyle w:val="Tekst"/>
        <w:rPr>
          <w:rFonts w:asciiTheme="minorHAnsi" w:hAnsiTheme="minorHAnsi" w:cstheme="minorHAnsi"/>
          <w:sz w:val="22"/>
          <w:szCs w:val="22"/>
        </w:rPr>
      </w:pPr>
    </w:p>
    <w:p w:rsidR="00A164AB" w:rsidRDefault="00A164AB" w:rsidP="00D07B22">
      <w:pPr>
        <w:pStyle w:val="Tekst"/>
        <w:rPr>
          <w:rFonts w:asciiTheme="minorHAnsi" w:hAnsiTheme="minorHAnsi" w:cstheme="minorHAnsi"/>
          <w:sz w:val="22"/>
          <w:szCs w:val="22"/>
          <w:lang w:val="en-US"/>
        </w:rPr>
      </w:pPr>
      <w:r w:rsidRPr="00A164AB">
        <w:rPr>
          <w:rFonts w:asciiTheme="minorHAnsi" w:hAnsiTheme="minorHAnsi" w:cstheme="minorHAnsi"/>
          <w:sz w:val="22"/>
          <w:szCs w:val="22"/>
          <w:lang w:val="en-US"/>
        </w:rPr>
        <w:t xml:space="preserve">/ 90% of the reservoir cross section is homogeneous sandstone with permeability: 12 </w:t>
      </w:r>
      <w:proofErr w:type="spellStart"/>
      <w:proofErr w:type="gramStart"/>
      <w:r w:rsidRPr="00A164AB">
        <w:rPr>
          <w:rFonts w:asciiTheme="minorHAnsi" w:hAnsiTheme="minorHAnsi" w:cstheme="minorHAnsi"/>
          <w:sz w:val="22"/>
          <w:szCs w:val="22"/>
          <w:lang w:val="en-US"/>
        </w:rPr>
        <w:t>mD</w:t>
      </w:r>
      <w:proofErr w:type="gramEnd"/>
      <w:r w:rsidRPr="00A164AB">
        <w:rPr>
          <w:rFonts w:asciiTheme="minorHAnsi" w:hAnsiTheme="minorHAnsi" w:cstheme="minorHAnsi"/>
          <w:sz w:val="22"/>
          <w:szCs w:val="22"/>
          <w:lang w:val="en-US"/>
        </w:rPr>
        <w:t>.</w:t>
      </w:r>
      <w:proofErr w:type="spellEnd"/>
      <w:r w:rsidRPr="00A164AB">
        <w:rPr>
          <w:rFonts w:asciiTheme="minorHAnsi" w:hAnsiTheme="minorHAnsi" w:cstheme="minorHAnsi"/>
          <w:sz w:val="22"/>
          <w:szCs w:val="22"/>
          <w:lang w:val="en-US"/>
        </w:rPr>
        <w:t xml:space="preserve"> Continuous silt layer</w:t>
      </w:r>
      <w:r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A164AB">
        <w:rPr>
          <w:rFonts w:asciiTheme="minorHAnsi" w:hAnsiTheme="minorHAnsi" w:cstheme="minorHAnsi"/>
          <w:sz w:val="22"/>
          <w:szCs w:val="22"/>
          <w:lang w:val="en-US"/>
        </w:rPr>
        <w:t xml:space="preserve"> with: 0.1 </w:t>
      </w:r>
      <w:proofErr w:type="spellStart"/>
      <w:r w:rsidRPr="00A164AB">
        <w:rPr>
          <w:rFonts w:asciiTheme="minorHAnsi" w:hAnsiTheme="minorHAnsi" w:cstheme="minorHAnsi"/>
          <w:sz w:val="22"/>
          <w:szCs w:val="22"/>
          <w:lang w:val="en-US"/>
        </w:rPr>
        <w:t>mD</w:t>
      </w:r>
      <w:proofErr w:type="spellEnd"/>
      <w:r w:rsidRPr="00A164AB">
        <w:rPr>
          <w:rFonts w:asciiTheme="minorHAnsi" w:hAnsiTheme="minorHAnsi" w:cstheme="minorHAnsi"/>
          <w:sz w:val="22"/>
          <w:szCs w:val="22"/>
          <w:lang w:val="en-US"/>
        </w:rPr>
        <w:t xml:space="preserve"> constitutes 10% of the cross section. Is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otropic permeability </w:t>
      </w:r>
      <w:proofErr w:type="gramStart"/>
      <w:r>
        <w:rPr>
          <w:rFonts w:asciiTheme="minorHAnsi" w:hAnsiTheme="minorHAnsi" w:cstheme="minorHAnsi"/>
          <w:sz w:val="22"/>
          <w:szCs w:val="22"/>
          <w:lang w:val="en-US"/>
        </w:rPr>
        <w:t>is assumed</w:t>
      </w:r>
      <w:proofErr w:type="gramEnd"/>
      <w:r w:rsidRPr="00A164AB">
        <w:rPr>
          <w:rFonts w:asciiTheme="minorHAnsi" w:hAnsiTheme="minorHAnsi" w:cstheme="minorHAnsi"/>
          <w:sz w:val="22"/>
          <w:szCs w:val="22"/>
          <w:lang w:val="en-US"/>
        </w:rPr>
        <w:t xml:space="preserve"> in both </w:t>
      </w:r>
      <w:proofErr w:type="spellStart"/>
      <w:r w:rsidRPr="00A164AB">
        <w:rPr>
          <w:rFonts w:asciiTheme="minorHAnsi" w:hAnsiTheme="minorHAnsi" w:cstheme="minorHAnsi"/>
          <w:sz w:val="22"/>
          <w:szCs w:val="22"/>
          <w:lang w:val="en-US"/>
        </w:rPr>
        <w:t>lithologies</w:t>
      </w:r>
      <w:proofErr w:type="spellEnd"/>
    </w:p>
    <w:p w:rsidR="00A164AB" w:rsidRPr="00A164AB" w:rsidRDefault="00A164AB" w:rsidP="00D07B22">
      <w:pPr>
        <w:pStyle w:val="Tekst"/>
        <w:rPr>
          <w:rFonts w:asciiTheme="minorHAnsi" w:hAnsiTheme="minorHAnsi" w:cstheme="minorHAnsi"/>
          <w:sz w:val="22"/>
          <w:szCs w:val="22"/>
          <w:lang w:val="en-US"/>
        </w:rPr>
      </w:pPr>
    </w:p>
    <w:p w:rsidR="00D220D1" w:rsidRPr="00EA0D1C" w:rsidRDefault="00344D35" w:rsidP="00EA0D1C">
      <w:pPr>
        <w:pStyle w:val="Tek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Estimer anisotropifaktoren: </w:t>
      </w:r>
      <w:r w:rsidRPr="00344D35">
        <w:rPr>
          <w:rFonts w:asciiTheme="minorHAnsi" w:hAnsiTheme="minorHAnsi" w:cstheme="minorHAnsi"/>
          <w:position w:val="-12"/>
          <w:sz w:val="22"/>
          <w:szCs w:val="22"/>
        </w:rPr>
        <w:object w:dxaOrig="11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15pt;height:19.15pt" o:ole="">
            <v:imagedata r:id="rId6" o:title=""/>
          </v:shape>
          <o:OLEObject Type="Embed" ProgID="Equation.DSMT4" ShapeID="_x0000_i1025" DrawAspect="Content" ObjectID="_1575115378" r:id="rId7"/>
        </w:object>
      </w:r>
      <w:r w:rsidR="00EA0D1C">
        <w:rPr>
          <w:rFonts w:asciiTheme="minorHAnsi" w:hAnsiTheme="minorHAnsi" w:cstheme="minorHAnsi"/>
          <w:sz w:val="22"/>
          <w:szCs w:val="22"/>
        </w:rPr>
        <w:t>(</w:t>
      </w:r>
      <w:r w:rsidR="00A164AB">
        <w:rPr>
          <w:rFonts w:asciiTheme="minorHAnsi" w:hAnsiTheme="minorHAnsi" w:cstheme="minorHAnsi"/>
          <w:sz w:val="22"/>
          <w:szCs w:val="22"/>
        </w:rPr>
        <w:t xml:space="preserve"> D</w:t>
      </w:r>
      <w:r w:rsidR="00EA0D1C">
        <w:rPr>
          <w:rFonts w:asciiTheme="minorHAnsi" w:hAnsiTheme="minorHAnsi" w:cstheme="minorHAnsi"/>
          <w:sz w:val="22"/>
          <w:szCs w:val="22"/>
        </w:rPr>
        <w:t>ersom du ikkje oppnår troverdig estimat</w:t>
      </w:r>
      <w:r w:rsidR="00F9582F">
        <w:rPr>
          <w:rFonts w:asciiTheme="minorHAnsi" w:hAnsiTheme="minorHAnsi" w:cstheme="minorHAnsi"/>
          <w:sz w:val="22"/>
          <w:szCs w:val="22"/>
        </w:rPr>
        <w:t>, kan</w:t>
      </w:r>
      <w:r w:rsidR="00A164AB">
        <w:rPr>
          <w:rFonts w:asciiTheme="minorHAnsi" w:hAnsiTheme="minorHAnsi" w:cstheme="minorHAnsi"/>
          <w:sz w:val="22"/>
          <w:szCs w:val="22"/>
        </w:rPr>
        <w:t xml:space="preserve">: </w:t>
      </w:r>
      <w:r w:rsidR="00A164AB" w:rsidRPr="007733B7">
        <w:rPr>
          <w:rFonts w:asciiTheme="minorHAnsi" w:hAnsiTheme="minorHAnsi" w:cstheme="minorHAnsi"/>
          <w:position w:val="-10"/>
          <w:sz w:val="22"/>
          <w:szCs w:val="22"/>
        </w:rPr>
        <w:object w:dxaOrig="540" w:dyaOrig="300">
          <v:shape id="_x0000_i1026" type="#_x0000_t75" style="width:27pt;height:15pt" o:ole="">
            <v:imagedata r:id="rId8" o:title=""/>
          </v:shape>
          <o:OLEObject Type="Embed" ProgID="Equation.DSMT4" ShapeID="_x0000_i1026" DrawAspect="Content" ObjectID="_1575115379" r:id="rId9"/>
        </w:object>
      </w:r>
      <w:r w:rsidR="00A164AB">
        <w:rPr>
          <w:rFonts w:asciiTheme="minorHAnsi" w:hAnsiTheme="minorHAnsi" w:cstheme="minorHAnsi"/>
          <w:sz w:val="22"/>
          <w:szCs w:val="22"/>
        </w:rPr>
        <w:t xml:space="preserve"> brukes i videre berekninger</w:t>
      </w:r>
      <w:r w:rsidR="00EA0D1C">
        <w:rPr>
          <w:rFonts w:asciiTheme="minorHAnsi" w:hAnsiTheme="minorHAnsi" w:cstheme="minorHAnsi"/>
          <w:sz w:val="22"/>
          <w:szCs w:val="22"/>
        </w:rPr>
        <w:t xml:space="preserve">)  </w:t>
      </w:r>
    </w:p>
    <w:p w:rsidR="00D07B22" w:rsidRDefault="00BD05AF" w:rsidP="00D220D1">
      <w:pPr>
        <w:pStyle w:val="Tek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Estimer p</w:t>
      </w:r>
      <w:r w:rsidR="00D220D1">
        <w:rPr>
          <w:rFonts w:asciiTheme="minorHAnsi" w:hAnsiTheme="minorHAnsi" w:cstheme="minorHAnsi"/>
          <w:sz w:val="22"/>
          <w:szCs w:val="22"/>
        </w:rPr>
        <w:t>ro</w:t>
      </w:r>
      <w:r w:rsidR="007E2095">
        <w:rPr>
          <w:rFonts w:asciiTheme="minorHAnsi" w:hAnsiTheme="minorHAnsi" w:cstheme="minorHAnsi"/>
          <w:sz w:val="22"/>
          <w:szCs w:val="22"/>
        </w:rPr>
        <w:t>duktivitetsindeks for</w:t>
      </w:r>
      <w:r w:rsidR="00D220D1">
        <w:rPr>
          <w:rFonts w:asciiTheme="minorHAnsi" w:hAnsiTheme="minorHAnsi" w:cstheme="minorHAnsi"/>
          <w:sz w:val="22"/>
          <w:szCs w:val="22"/>
        </w:rPr>
        <w:t xml:space="preserve"> brønn</w:t>
      </w:r>
      <w:r w:rsidR="00EA0D1C">
        <w:rPr>
          <w:rFonts w:asciiTheme="minorHAnsi" w:hAnsiTheme="minorHAnsi" w:cstheme="minorHAnsi"/>
          <w:sz w:val="22"/>
          <w:szCs w:val="22"/>
        </w:rPr>
        <w:t xml:space="preserve"> boret og komplettert langs</w:t>
      </w:r>
      <w:r w:rsidR="007E2095">
        <w:rPr>
          <w:rFonts w:asciiTheme="minorHAnsi" w:hAnsiTheme="minorHAnsi" w:cstheme="minorHAnsi"/>
          <w:sz w:val="22"/>
          <w:szCs w:val="22"/>
        </w:rPr>
        <w:t xml:space="preserve"> laget</w:t>
      </w:r>
      <w:r w:rsidR="007733B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220D1" w:rsidRPr="00127DC4" w:rsidRDefault="00127DC4" w:rsidP="00127DC4">
      <w:pPr>
        <w:pStyle w:val="Tek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27DC4">
        <w:rPr>
          <w:rFonts w:asciiTheme="minorHAnsi" w:hAnsiTheme="minorHAnsi" w:cstheme="minorHAnsi"/>
          <w:sz w:val="22"/>
          <w:szCs w:val="22"/>
        </w:rPr>
        <w:t>Det hevdes at skråstilling</w:t>
      </w:r>
      <w:r>
        <w:rPr>
          <w:rFonts w:asciiTheme="minorHAnsi" w:hAnsiTheme="minorHAnsi" w:cstheme="minorHAnsi"/>
          <w:sz w:val="22"/>
          <w:szCs w:val="22"/>
        </w:rPr>
        <w:t xml:space="preserve"> f</w:t>
      </w:r>
      <w:r w:rsidR="00D220D1" w:rsidRPr="00127DC4">
        <w:rPr>
          <w:rFonts w:asciiTheme="minorHAnsi" w:hAnsiTheme="minorHAnsi" w:cstheme="minorHAnsi"/>
          <w:sz w:val="22"/>
          <w:szCs w:val="22"/>
        </w:rPr>
        <w:t>ra hæl til tå</w:t>
      </w:r>
      <w:r>
        <w:rPr>
          <w:rFonts w:asciiTheme="minorHAnsi" w:hAnsiTheme="minorHAnsi" w:cstheme="minorHAnsi"/>
          <w:sz w:val="22"/>
          <w:szCs w:val="22"/>
        </w:rPr>
        <w:t xml:space="preserve"> kan gi bedre produktivitet. Undersøk dette</w:t>
      </w:r>
      <w:r w:rsidR="00D220D1" w:rsidRPr="00127DC4">
        <w:rPr>
          <w:rFonts w:cstheme="minorHAnsi"/>
        </w:rPr>
        <w:t xml:space="preserve"> </w:t>
      </w:r>
    </w:p>
    <w:p w:rsidR="00D220D1" w:rsidRDefault="00D220D1" w:rsidP="00D220D1">
      <w:pPr>
        <w:pStyle w:val="Tek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Undersøk behov for innstrømningskontroll</w:t>
      </w:r>
      <w:r w:rsidR="00ED7381">
        <w:rPr>
          <w:rFonts w:asciiTheme="minorHAnsi" w:hAnsiTheme="minorHAnsi" w:cstheme="minorHAnsi"/>
          <w:sz w:val="22"/>
          <w:szCs w:val="22"/>
        </w:rPr>
        <w:t xml:space="preserve"> ved produksjon 500 Sm</w:t>
      </w:r>
      <w:r w:rsidR="00ED7381" w:rsidRPr="00ED7381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="00ED7381">
        <w:rPr>
          <w:rFonts w:asciiTheme="minorHAnsi" w:hAnsiTheme="minorHAnsi" w:cstheme="minorHAnsi"/>
          <w:sz w:val="22"/>
          <w:szCs w:val="22"/>
        </w:rPr>
        <w:t>/d</w:t>
      </w:r>
    </w:p>
    <w:p w:rsidR="00D220D1" w:rsidRDefault="00ED7381" w:rsidP="00D220D1">
      <w:pPr>
        <w:pStyle w:val="Tek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Estimer </w:t>
      </w:r>
      <w:r w:rsidR="00B9590F">
        <w:rPr>
          <w:rFonts w:asciiTheme="minorHAnsi" w:hAnsiTheme="minorHAnsi" w:cstheme="minorHAnsi"/>
          <w:sz w:val="22"/>
          <w:szCs w:val="22"/>
        </w:rPr>
        <w:t xml:space="preserve">innstrømningskarakteristikk </w:t>
      </w:r>
      <w:r>
        <w:rPr>
          <w:rFonts w:asciiTheme="minorHAnsi" w:hAnsiTheme="minorHAnsi" w:cstheme="minorHAnsi"/>
          <w:sz w:val="22"/>
          <w:szCs w:val="22"/>
        </w:rPr>
        <w:t>når br</w:t>
      </w:r>
      <w:r w:rsidR="00F9582F">
        <w:rPr>
          <w:rFonts w:asciiTheme="minorHAnsi" w:hAnsiTheme="minorHAnsi" w:cstheme="minorHAnsi"/>
          <w:sz w:val="22"/>
          <w:szCs w:val="22"/>
        </w:rPr>
        <w:t>ønnen er forsynt med innstrømningskontroll,</w:t>
      </w:r>
      <w:r w:rsidR="00127DC4">
        <w:rPr>
          <w:rFonts w:asciiTheme="minorHAnsi" w:hAnsiTheme="minorHAnsi" w:cstheme="minorHAnsi"/>
          <w:sz w:val="22"/>
          <w:szCs w:val="22"/>
        </w:rPr>
        <w:t xml:space="preserve"> slik at innstrømningstettheten blir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27DC4">
        <w:rPr>
          <w:rFonts w:asciiTheme="minorHAnsi" w:hAnsiTheme="minorHAnsi" w:cstheme="minorHAnsi"/>
          <w:sz w:val="22"/>
          <w:szCs w:val="22"/>
        </w:rPr>
        <w:t>konstant.</w:t>
      </w:r>
      <w:r w:rsidR="00B9590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164AB" w:rsidRDefault="00A164AB" w:rsidP="00A164AB">
      <w:pPr>
        <w:pStyle w:val="Tekst"/>
        <w:rPr>
          <w:rFonts w:asciiTheme="minorHAnsi" w:hAnsiTheme="minorHAnsi" w:cstheme="minorHAnsi"/>
          <w:sz w:val="22"/>
          <w:szCs w:val="22"/>
        </w:rPr>
      </w:pPr>
    </w:p>
    <w:p w:rsidR="00A164AB" w:rsidRPr="00A164AB" w:rsidRDefault="00A164AB" w:rsidP="00A164AB">
      <w:pPr>
        <w:pStyle w:val="Tekst"/>
        <w:ind w:left="540" w:hanging="270"/>
        <w:rPr>
          <w:rFonts w:asciiTheme="minorHAnsi" w:hAnsiTheme="minorHAnsi" w:cstheme="minorHAnsi"/>
          <w:sz w:val="22"/>
          <w:szCs w:val="22"/>
          <w:lang w:val="en-US"/>
        </w:rPr>
      </w:pPr>
      <w:r w:rsidRPr="00A164AB">
        <w:rPr>
          <w:rFonts w:asciiTheme="minorHAnsi" w:hAnsiTheme="minorHAnsi" w:cstheme="minorHAnsi"/>
          <w:sz w:val="22"/>
          <w:szCs w:val="22"/>
          <w:lang w:val="en-US"/>
        </w:rPr>
        <w:t xml:space="preserve">a) </w:t>
      </w:r>
      <w:r w:rsidR="00F9582F">
        <w:rPr>
          <w:rFonts w:asciiTheme="minorHAnsi" w:hAnsiTheme="minorHAnsi" w:cstheme="minorHAnsi"/>
          <w:sz w:val="22"/>
          <w:szCs w:val="22"/>
          <w:lang w:val="en-US"/>
        </w:rPr>
        <w:t xml:space="preserve">  </w:t>
      </w:r>
      <w:r w:rsidRPr="00A164AB">
        <w:rPr>
          <w:rFonts w:asciiTheme="minorHAnsi" w:hAnsiTheme="minorHAnsi" w:cstheme="minorHAnsi"/>
          <w:sz w:val="22"/>
          <w:szCs w:val="22"/>
          <w:lang w:val="en-US"/>
        </w:rPr>
        <w:t xml:space="preserve">Estimate the anisotropy factor: </w:t>
      </w:r>
      <w:r w:rsidRPr="00344D35">
        <w:rPr>
          <w:rFonts w:asciiTheme="minorHAnsi" w:hAnsiTheme="minorHAnsi" w:cstheme="minorHAnsi"/>
          <w:position w:val="-12"/>
          <w:sz w:val="22"/>
          <w:szCs w:val="22"/>
        </w:rPr>
        <w:object w:dxaOrig="1160" w:dyaOrig="380">
          <v:shape id="_x0000_i1027" type="#_x0000_t75" style="width:58.15pt;height:19.15pt" o:ole="">
            <v:imagedata r:id="rId6" o:title=""/>
          </v:shape>
          <o:OLEObject Type="Embed" ProgID="Equation.DSMT4" ShapeID="_x0000_i1027" DrawAspect="Content" ObjectID="_1575115380" r:id="rId10"/>
        </w:object>
      </w:r>
      <w:r w:rsidRPr="00A164AB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r w:rsidR="00F9582F">
        <w:rPr>
          <w:rFonts w:asciiTheme="minorHAnsi" w:hAnsiTheme="minorHAnsi" w:cstheme="minorHAnsi"/>
          <w:sz w:val="22"/>
          <w:szCs w:val="22"/>
          <w:lang w:val="en-US"/>
        </w:rPr>
        <w:t>I</w:t>
      </w:r>
      <w:r w:rsidRPr="00A164AB">
        <w:rPr>
          <w:rFonts w:asciiTheme="minorHAnsi" w:hAnsiTheme="minorHAnsi" w:cstheme="minorHAnsi"/>
          <w:sz w:val="22"/>
          <w:szCs w:val="22"/>
          <w:lang w:val="en-US"/>
        </w:rPr>
        <w:t>f you do not achieve cr</w:t>
      </w:r>
      <w:r w:rsidR="00F9582F">
        <w:rPr>
          <w:rFonts w:asciiTheme="minorHAnsi" w:hAnsiTheme="minorHAnsi" w:cstheme="minorHAnsi"/>
          <w:sz w:val="22"/>
          <w:szCs w:val="22"/>
          <w:lang w:val="en-US"/>
        </w:rPr>
        <w:t>edible estimate,</w:t>
      </w:r>
      <w:r w:rsidR="00F9582F" w:rsidRPr="00A164A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9582F" w:rsidRPr="007733B7">
        <w:rPr>
          <w:rFonts w:asciiTheme="minorHAnsi" w:hAnsiTheme="minorHAnsi" w:cstheme="minorHAnsi"/>
          <w:position w:val="-10"/>
          <w:sz w:val="22"/>
          <w:szCs w:val="22"/>
        </w:rPr>
        <w:object w:dxaOrig="540" w:dyaOrig="300">
          <v:shape id="_x0000_i1028" type="#_x0000_t75" style="width:27pt;height:15pt" o:ole="">
            <v:imagedata r:id="rId8" o:title=""/>
          </v:shape>
          <o:OLEObject Type="Embed" ProgID="Equation.DSMT4" ShapeID="_x0000_i1028" DrawAspect="Content" ObjectID="_1575115381" r:id="rId11"/>
        </w:object>
      </w:r>
      <w:r w:rsidR="00F9582F" w:rsidRPr="00F9582F">
        <w:rPr>
          <w:rFonts w:asciiTheme="minorHAnsi" w:hAnsiTheme="minorHAnsi" w:cstheme="minorHAnsi"/>
          <w:sz w:val="22"/>
          <w:szCs w:val="22"/>
          <w:lang w:val="en-US"/>
        </w:rPr>
        <w:t xml:space="preserve">may be used </w:t>
      </w:r>
      <w:r w:rsidR="00F9582F" w:rsidRPr="00A164AB">
        <w:rPr>
          <w:rFonts w:asciiTheme="minorHAnsi" w:hAnsiTheme="minorHAnsi" w:cstheme="minorHAnsi"/>
          <w:sz w:val="22"/>
          <w:szCs w:val="22"/>
          <w:lang w:val="en-US"/>
        </w:rPr>
        <w:t>in further calcu</w:t>
      </w:r>
      <w:r w:rsidR="00F9582F">
        <w:rPr>
          <w:rFonts w:asciiTheme="minorHAnsi" w:hAnsiTheme="minorHAnsi" w:cstheme="minorHAnsi"/>
          <w:sz w:val="22"/>
          <w:szCs w:val="22"/>
          <w:lang w:val="en-US"/>
        </w:rPr>
        <w:t>lation</w:t>
      </w:r>
      <w:r w:rsidRPr="00A164AB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:rsidR="00A164AB" w:rsidRPr="00A164AB" w:rsidRDefault="00A164AB" w:rsidP="00A164AB">
      <w:pPr>
        <w:pStyle w:val="Tekst"/>
        <w:ind w:left="540" w:hanging="270"/>
        <w:rPr>
          <w:rFonts w:asciiTheme="minorHAnsi" w:hAnsiTheme="minorHAnsi" w:cstheme="minorHAnsi"/>
          <w:sz w:val="22"/>
          <w:szCs w:val="22"/>
          <w:lang w:val="en-US"/>
        </w:rPr>
      </w:pPr>
      <w:r w:rsidRPr="00A164AB">
        <w:rPr>
          <w:rFonts w:asciiTheme="minorHAnsi" w:hAnsiTheme="minorHAnsi" w:cstheme="minorHAnsi"/>
          <w:sz w:val="22"/>
          <w:szCs w:val="22"/>
          <w:lang w:val="en-US"/>
        </w:rPr>
        <w:t xml:space="preserve">b) </w:t>
      </w:r>
      <w:r w:rsidR="00F9582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64AB">
        <w:rPr>
          <w:rFonts w:asciiTheme="minorHAnsi" w:hAnsiTheme="minorHAnsi" w:cstheme="minorHAnsi"/>
          <w:sz w:val="22"/>
          <w:szCs w:val="22"/>
          <w:lang w:val="en-US"/>
        </w:rPr>
        <w:t xml:space="preserve">Estimate </w:t>
      </w:r>
      <w:r w:rsidR="00F9582F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Pr="00A164AB">
        <w:rPr>
          <w:rFonts w:asciiTheme="minorHAnsi" w:hAnsiTheme="minorHAnsi" w:cstheme="minorHAnsi"/>
          <w:sz w:val="22"/>
          <w:szCs w:val="22"/>
          <w:lang w:val="en-US"/>
        </w:rPr>
        <w:t>productivity index for well dril</w:t>
      </w:r>
      <w:r w:rsidR="00F9582F">
        <w:rPr>
          <w:rFonts w:asciiTheme="minorHAnsi" w:hAnsiTheme="minorHAnsi" w:cstheme="minorHAnsi"/>
          <w:sz w:val="22"/>
          <w:szCs w:val="22"/>
          <w:lang w:val="en-US"/>
        </w:rPr>
        <w:t>led and completed along the layer</w:t>
      </w:r>
    </w:p>
    <w:p w:rsidR="00A164AB" w:rsidRPr="00A164AB" w:rsidRDefault="00A164AB" w:rsidP="00A164AB">
      <w:pPr>
        <w:pStyle w:val="Tekst"/>
        <w:ind w:left="540" w:hanging="270"/>
        <w:rPr>
          <w:rFonts w:asciiTheme="minorHAnsi" w:hAnsiTheme="minorHAnsi" w:cstheme="minorHAnsi"/>
          <w:sz w:val="22"/>
          <w:szCs w:val="22"/>
          <w:lang w:val="en-US"/>
        </w:rPr>
      </w:pPr>
      <w:r w:rsidRPr="00A164AB">
        <w:rPr>
          <w:rFonts w:asciiTheme="minorHAnsi" w:hAnsiTheme="minorHAnsi" w:cstheme="minorHAnsi"/>
          <w:sz w:val="22"/>
          <w:szCs w:val="22"/>
          <w:lang w:val="en-US"/>
        </w:rPr>
        <w:t xml:space="preserve">c) </w:t>
      </w:r>
      <w:r w:rsidR="00F9582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64AB">
        <w:rPr>
          <w:rFonts w:asciiTheme="minorHAnsi" w:hAnsiTheme="minorHAnsi" w:cstheme="minorHAnsi"/>
          <w:sz w:val="22"/>
          <w:szCs w:val="22"/>
          <w:lang w:val="en-US"/>
        </w:rPr>
        <w:t>It is claimed that slope from heel to toe can provide better productivity. Examine this</w:t>
      </w:r>
    </w:p>
    <w:p w:rsidR="00A164AB" w:rsidRPr="00A164AB" w:rsidRDefault="00A164AB" w:rsidP="00A164AB">
      <w:pPr>
        <w:pStyle w:val="Tekst"/>
        <w:ind w:left="540" w:hanging="270"/>
        <w:rPr>
          <w:rFonts w:asciiTheme="minorHAnsi" w:hAnsiTheme="minorHAnsi" w:cstheme="minorHAnsi"/>
          <w:sz w:val="22"/>
          <w:szCs w:val="22"/>
          <w:lang w:val="en-US"/>
        </w:rPr>
      </w:pPr>
      <w:r w:rsidRPr="00A164AB">
        <w:rPr>
          <w:rFonts w:asciiTheme="minorHAnsi" w:hAnsiTheme="minorHAnsi" w:cstheme="minorHAnsi"/>
          <w:sz w:val="22"/>
          <w:szCs w:val="22"/>
          <w:lang w:val="en-US"/>
        </w:rPr>
        <w:t xml:space="preserve">d) </w:t>
      </w:r>
      <w:r w:rsidR="00F9582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64AB">
        <w:rPr>
          <w:rFonts w:asciiTheme="minorHAnsi" w:hAnsiTheme="minorHAnsi" w:cstheme="minorHAnsi"/>
          <w:sz w:val="22"/>
          <w:szCs w:val="22"/>
          <w:lang w:val="en-US"/>
        </w:rPr>
        <w:t>Check the need for influx control at production 500 Sm</w:t>
      </w:r>
      <w:r w:rsidRPr="00F9582F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3</w:t>
      </w:r>
      <w:r w:rsidRPr="00A164AB">
        <w:rPr>
          <w:rFonts w:asciiTheme="minorHAnsi" w:hAnsiTheme="minorHAnsi" w:cstheme="minorHAnsi"/>
          <w:sz w:val="22"/>
          <w:szCs w:val="22"/>
          <w:lang w:val="en-US"/>
        </w:rPr>
        <w:t xml:space="preserve"> / d</w:t>
      </w:r>
    </w:p>
    <w:p w:rsidR="00A164AB" w:rsidRPr="00A164AB" w:rsidRDefault="00A164AB" w:rsidP="00A164AB">
      <w:pPr>
        <w:pStyle w:val="Tekst"/>
        <w:ind w:left="540" w:hanging="270"/>
        <w:rPr>
          <w:rFonts w:asciiTheme="minorHAnsi" w:hAnsiTheme="minorHAnsi" w:cstheme="minorHAnsi"/>
          <w:sz w:val="22"/>
          <w:szCs w:val="22"/>
          <w:lang w:val="en-US"/>
        </w:rPr>
      </w:pPr>
      <w:r w:rsidRPr="00A164AB">
        <w:rPr>
          <w:rFonts w:asciiTheme="minorHAnsi" w:hAnsiTheme="minorHAnsi" w:cstheme="minorHAnsi"/>
          <w:sz w:val="22"/>
          <w:szCs w:val="22"/>
          <w:lang w:val="en-US"/>
        </w:rPr>
        <w:t xml:space="preserve">e) </w:t>
      </w:r>
      <w:r w:rsidR="00F9582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164AB">
        <w:rPr>
          <w:rFonts w:asciiTheme="minorHAnsi" w:hAnsiTheme="minorHAnsi" w:cstheme="minorHAnsi"/>
          <w:sz w:val="22"/>
          <w:szCs w:val="22"/>
          <w:lang w:val="en-US"/>
        </w:rPr>
        <w:t>Esti</w:t>
      </w:r>
      <w:r w:rsidR="00F9582F">
        <w:rPr>
          <w:rFonts w:asciiTheme="minorHAnsi" w:hAnsiTheme="minorHAnsi" w:cstheme="minorHAnsi"/>
          <w:sz w:val="22"/>
          <w:szCs w:val="22"/>
          <w:lang w:val="en-US"/>
        </w:rPr>
        <w:t xml:space="preserve">mate inflow performance when the well </w:t>
      </w:r>
      <w:proofErr w:type="gramStart"/>
      <w:r w:rsidR="00F9582F">
        <w:rPr>
          <w:rFonts w:asciiTheme="minorHAnsi" w:hAnsiTheme="minorHAnsi" w:cstheme="minorHAnsi"/>
          <w:sz w:val="22"/>
          <w:szCs w:val="22"/>
          <w:lang w:val="en-US"/>
        </w:rPr>
        <w:t>is supplied</w:t>
      </w:r>
      <w:proofErr w:type="gramEnd"/>
      <w:r w:rsidR="00F9582F">
        <w:rPr>
          <w:rFonts w:asciiTheme="minorHAnsi" w:hAnsiTheme="minorHAnsi" w:cstheme="minorHAnsi"/>
          <w:sz w:val="22"/>
          <w:szCs w:val="22"/>
          <w:lang w:val="en-US"/>
        </w:rPr>
        <w:t xml:space="preserve"> with</w:t>
      </w:r>
      <w:r w:rsidRPr="00A164AB">
        <w:rPr>
          <w:rFonts w:asciiTheme="minorHAnsi" w:hAnsiTheme="minorHAnsi" w:cstheme="minorHAnsi"/>
          <w:sz w:val="22"/>
          <w:szCs w:val="22"/>
          <w:lang w:val="en-US"/>
        </w:rPr>
        <w:t xml:space="preserve"> ICD so that the inflow density becomes constant.</w:t>
      </w:r>
    </w:p>
    <w:p w:rsidR="0042050E" w:rsidRPr="00A164AB" w:rsidRDefault="0042050E" w:rsidP="007A5BE3">
      <w:pPr>
        <w:rPr>
          <w:rFonts w:cstheme="minorHAnsi"/>
          <w:lang w:val="en-US"/>
        </w:rPr>
      </w:pPr>
    </w:p>
    <w:p w:rsidR="0042050E" w:rsidRPr="00A164AB" w:rsidRDefault="0042050E" w:rsidP="007A5BE3">
      <w:pPr>
        <w:rPr>
          <w:rFonts w:cstheme="minorHAnsi"/>
          <w:lang w:val="en-US"/>
        </w:rPr>
      </w:pPr>
    </w:p>
    <w:p w:rsidR="00A71EA2" w:rsidRDefault="00A71EA2" w:rsidP="007A5BE3">
      <w:pPr>
        <w:rPr>
          <w:rFonts w:cstheme="minorHAnsi"/>
        </w:rPr>
      </w:pPr>
      <w:r>
        <w:rPr>
          <w:rFonts w:cstheme="minorHAnsi"/>
          <w:noProof/>
          <w:lang w:eastAsia="nb-NO"/>
        </w:rPr>
        <w:drawing>
          <wp:inline distT="0" distB="0" distL="0" distR="0">
            <wp:extent cx="5760720" cy="2072005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7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D35" w:rsidRDefault="00344D35" w:rsidP="007A5BE3">
      <w:pPr>
        <w:rPr>
          <w:rFonts w:cstheme="minorHAnsi"/>
        </w:rPr>
      </w:pPr>
    </w:p>
    <w:p w:rsidR="00344D35" w:rsidRPr="00344D35" w:rsidRDefault="00344D35" w:rsidP="00344D35">
      <w:pPr>
        <w:pStyle w:val="NoSpacing"/>
        <w:rPr>
          <w:b/>
        </w:rPr>
      </w:pPr>
      <w:r w:rsidRPr="00344D35">
        <w:rPr>
          <w:b/>
        </w:rPr>
        <w:t>Konstanter/</w:t>
      </w:r>
      <w:proofErr w:type="spellStart"/>
      <w:r w:rsidRPr="00344D35">
        <w:rPr>
          <w:b/>
        </w:rPr>
        <w:t>Constants</w:t>
      </w:r>
      <w:proofErr w:type="spellEnd"/>
    </w:p>
    <w:p w:rsidR="00344D35" w:rsidRPr="00344D35" w:rsidRDefault="00344D35" w:rsidP="00344D35">
      <w:pPr>
        <w:pStyle w:val="NoSpacing"/>
      </w:pPr>
      <w:r w:rsidRPr="00344D35">
        <w:t>Standard temperatur</w:t>
      </w:r>
      <w:r w:rsidRPr="00344D35">
        <w:tab/>
        <w:t>:288 Kelvin</w:t>
      </w:r>
      <w:r w:rsidRPr="00344D35">
        <w:tab/>
        <w:t>Standard trykk/</w:t>
      </w:r>
      <w:proofErr w:type="spellStart"/>
      <w:r w:rsidRPr="00344D35">
        <w:t>pressure</w:t>
      </w:r>
      <w:proofErr w:type="spellEnd"/>
      <w:r w:rsidRPr="00344D35">
        <w:t>:</w:t>
      </w:r>
      <w:r w:rsidRPr="00344D35">
        <w:tab/>
        <w:t>1.01 bar</w:t>
      </w:r>
    </w:p>
    <w:p w:rsidR="00344D35" w:rsidRPr="00344D35" w:rsidRDefault="00344D35" w:rsidP="00344D35">
      <w:pPr>
        <w:pStyle w:val="NoSpacing"/>
      </w:pPr>
      <w:r w:rsidRPr="00344D35">
        <w:t xml:space="preserve">Generell gasskonstant/ General gas </w:t>
      </w:r>
      <w:proofErr w:type="spellStart"/>
      <w:r w:rsidRPr="00344D35">
        <w:t>constant</w:t>
      </w:r>
      <w:proofErr w:type="spellEnd"/>
      <w:r w:rsidRPr="00344D35">
        <w:t xml:space="preserve">: 8314 </w:t>
      </w:r>
      <w:proofErr w:type="spellStart"/>
      <w:r w:rsidRPr="00344D35">
        <w:t>Molvekt</w:t>
      </w:r>
      <w:proofErr w:type="spellEnd"/>
      <w:r w:rsidRPr="00344D35">
        <w:t xml:space="preserve"> luft/air: 28.97 kg/</w:t>
      </w:r>
      <w:proofErr w:type="spellStart"/>
      <w:r w:rsidRPr="00344D35">
        <w:t>kmol</w:t>
      </w:r>
      <w:proofErr w:type="spellEnd"/>
    </w:p>
    <w:p w:rsidR="00344D35" w:rsidRPr="00344D35" w:rsidRDefault="00344D35" w:rsidP="00344D35">
      <w:pPr>
        <w:pStyle w:val="NoSpacing"/>
        <w:rPr>
          <w:rFonts w:ascii="Comic Sans MS" w:hAnsi="Comic Sans MS"/>
          <w:vertAlign w:val="superscript"/>
        </w:rPr>
      </w:pPr>
      <w:r w:rsidRPr="00344D35">
        <w:t xml:space="preserve">Tyngdens akselerasjon/ Acceleration </w:t>
      </w:r>
      <w:proofErr w:type="spellStart"/>
      <w:r w:rsidRPr="00344D35">
        <w:t>of</w:t>
      </w:r>
      <w:proofErr w:type="spellEnd"/>
      <w:r w:rsidRPr="00344D35">
        <w:t xml:space="preserve"> </w:t>
      </w:r>
      <w:proofErr w:type="spellStart"/>
      <w:r w:rsidRPr="00344D35">
        <w:t>gravity</w:t>
      </w:r>
      <w:proofErr w:type="spellEnd"/>
      <w:r w:rsidRPr="00344D35">
        <w:tab/>
        <w:t>:9.81 … m/s</w:t>
      </w:r>
      <w:r w:rsidRPr="00344D35">
        <w:rPr>
          <w:vertAlign w:val="superscript"/>
        </w:rPr>
        <w:t>2</w:t>
      </w:r>
      <w:r w:rsidRPr="00344D35">
        <w:tab/>
      </w:r>
      <w:r w:rsidRPr="00344D35">
        <w:rPr>
          <w:rFonts w:ascii="Comic Sans MS" w:hAnsi="Comic Sans MS"/>
        </w:rPr>
        <w:tab/>
      </w:r>
      <w:r w:rsidRPr="00344D35">
        <w:rPr>
          <w:rFonts w:ascii="Comic Sans MS" w:hAnsi="Comic Sans MS"/>
        </w:rPr>
        <w:tab/>
      </w:r>
      <w:r w:rsidRPr="00344D35">
        <w:rPr>
          <w:rFonts w:ascii="Comic Sans MS" w:hAnsi="Comic Sans MS"/>
        </w:rPr>
        <w:tab/>
      </w:r>
      <w:r w:rsidRPr="00344D35">
        <w:rPr>
          <w:rFonts w:ascii="Comic Sans MS" w:hAnsi="Comic Sans MS"/>
        </w:rPr>
        <w:tab/>
      </w:r>
      <w:r w:rsidRPr="00344D35">
        <w:rPr>
          <w:rFonts w:ascii="Comic Sans MS" w:hAnsi="Comic Sans MS"/>
        </w:rPr>
        <w:tab/>
      </w:r>
      <w:r w:rsidRPr="00344D35">
        <w:rPr>
          <w:rFonts w:ascii="Comic Sans MS" w:hAnsi="Comic Sans MS"/>
        </w:rPr>
        <w:tab/>
      </w:r>
      <w:r w:rsidRPr="00344D35">
        <w:rPr>
          <w:rFonts w:ascii="Comic Sans MS" w:hAnsi="Comic Sans MS"/>
        </w:rPr>
        <w:tab/>
      </w:r>
      <w:r w:rsidRPr="00344D35">
        <w:rPr>
          <w:rFonts w:ascii="Comic Sans MS" w:hAnsi="Comic Sans MS"/>
        </w:rPr>
        <w:tab/>
      </w:r>
      <w:r w:rsidRPr="00344D35">
        <w:rPr>
          <w:rFonts w:ascii="Comic Sans MS" w:hAnsi="Comic Sans MS"/>
        </w:rPr>
        <w:tab/>
      </w:r>
      <w:r w:rsidRPr="00344D35">
        <w:rPr>
          <w:rFonts w:ascii="Comic Sans MS" w:hAnsi="Comic Sans MS"/>
        </w:rPr>
        <w:tab/>
      </w:r>
      <w:r w:rsidRPr="00344D35">
        <w:rPr>
          <w:rFonts w:ascii="Comic Sans MS" w:hAnsi="Comic Sans MS"/>
        </w:rPr>
        <w:tab/>
      </w:r>
      <w:r w:rsidRPr="00344D35">
        <w:rPr>
          <w:rFonts w:ascii="Comic Sans MS" w:hAnsi="Comic Sans MS"/>
        </w:rPr>
        <w:tab/>
      </w:r>
      <w:r w:rsidRPr="00344D35">
        <w:rPr>
          <w:rFonts w:ascii="Comic Sans MS" w:hAnsi="Comic Sans MS"/>
        </w:rPr>
        <w:tab/>
      </w:r>
      <w:r w:rsidRPr="00344D35">
        <w:rPr>
          <w:rFonts w:ascii="Comic Sans MS" w:hAnsi="Comic Sans MS"/>
        </w:rPr>
        <w:tab/>
      </w:r>
      <w:r w:rsidRPr="00344D35">
        <w:rPr>
          <w:rFonts w:ascii="Comic Sans MS" w:hAnsi="Comic Sans MS"/>
        </w:rPr>
        <w:tab/>
      </w:r>
      <w:r w:rsidRPr="00344D35">
        <w:rPr>
          <w:rFonts w:ascii="Comic Sans MS" w:hAnsi="Comic Sans MS"/>
        </w:rPr>
        <w:tab/>
      </w:r>
    </w:p>
    <w:p w:rsidR="00F9582F" w:rsidRDefault="00F9582F" w:rsidP="00344D35">
      <w:pPr>
        <w:pStyle w:val="NoSpacing"/>
        <w:rPr>
          <w:rFonts w:ascii="Comic Sans MS" w:hAnsi="Comic Sans MS"/>
          <w:b/>
        </w:rPr>
      </w:pPr>
    </w:p>
    <w:p w:rsidR="00F9582F" w:rsidRDefault="00F9582F" w:rsidP="00344D35">
      <w:pPr>
        <w:pStyle w:val="NoSpacing"/>
        <w:rPr>
          <w:rFonts w:ascii="Comic Sans MS" w:hAnsi="Comic Sans MS"/>
          <w:b/>
        </w:rPr>
      </w:pPr>
    </w:p>
    <w:p w:rsidR="00F9582F" w:rsidRDefault="00F9582F" w:rsidP="00344D35">
      <w:pPr>
        <w:pStyle w:val="NoSpacing"/>
        <w:rPr>
          <w:rFonts w:ascii="Comic Sans MS" w:hAnsi="Comic Sans MS"/>
          <w:b/>
        </w:rPr>
      </w:pPr>
    </w:p>
    <w:p w:rsidR="00344D35" w:rsidRPr="00344D35" w:rsidRDefault="00344D35" w:rsidP="00344D35">
      <w:pPr>
        <w:pStyle w:val="NoSpacing"/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b/>
        </w:rPr>
        <w:t>Formulae</w:t>
      </w:r>
      <w:proofErr w:type="spellEnd"/>
    </w:p>
    <w:p w:rsidR="00344D35" w:rsidRDefault="00344D35" w:rsidP="00344D35">
      <w:pPr>
        <w:ind w:left="540" w:hanging="540"/>
        <w:rPr>
          <w:b/>
          <w:sz w:val="24"/>
          <w:szCs w:val="24"/>
          <w:lang w:val="en-US"/>
        </w:rPr>
      </w:pPr>
      <w:r w:rsidRPr="00344D35">
        <w:rPr>
          <w:b/>
          <w:sz w:val="24"/>
          <w:szCs w:val="24"/>
          <w:lang w:val="en-US"/>
        </w:rPr>
        <w:lastRenderedPageBreak/>
        <w:t xml:space="preserve">Enfase </w:t>
      </w:r>
      <w:proofErr w:type="spellStart"/>
      <w:r w:rsidRPr="00344D35">
        <w:rPr>
          <w:b/>
          <w:sz w:val="24"/>
          <w:szCs w:val="24"/>
          <w:lang w:val="en-US"/>
        </w:rPr>
        <w:t>strømning</w:t>
      </w:r>
      <w:proofErr w:type="spellEnd"/>
      <w:r w:rsidRPr="00344D35">
        <w:rPr>
          <w:b/>
          <w:sz w:val="24"/>
          <w:szCs w:val="24"/>
          <w:lang w:val="en-US"/>
        </w:rPr>
        <w:t>/ Single phase flow</w:t>
      </w:r>
      <w:r w:rsidRPr="00344D35">
        <w:rPr>
          <w:sz w:val="24"/>
          <w:szCs w:val="24"/>
          <w:lang w:val="en-US"/>
        </w:rPr>
        <w:tab/>
      </w:r>
    </w:p>
    <w:p w:rsidR="00344D35" w:rsidRDefault="00344D35" w:rsidP="00344D35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  <w:r>
        <w:t xml:space="preserve">Strømning i røyr/Pipe </w:t>
      </w:r>
      <w:proofErr w:type="spellStart"/>
      <w:r>
        <w:t>flow</w:t>
      </w:r>
      <w:proofErr w:type="spellEnd"/>
      <w:r>
        <w:t>:</w:t>
      </w:r>
      <w:r>
        <w:tab/>
      </w:r>
      <w:r>
        <w:tab/>
      </w:r>
      <w:r w:rsidR="00BA769A">
        <w:rPr>
          <w:rFonts w:ascii="Times New Roman" w:eastAsia="Times New Roman" w:hAnsi="Times New Roman" w:cs="Times New Roman"/>
          <w:bCs/>
          <w:iCs/>
          <w:position w:val="-24"/>
          <w:sz w:val="28"/>
          <w:szCs w:val="28"/>
          <w:lang w:val="en-US"/>
        </w:rPr>
        <w:object w:dxaOrig="3560" w:dyaOrig="620">
          <v:shape id="_x0000_i1060" type="#_x0000_t75" style="width:178.15pt;height:31.15pt" o:ole="">
            <v:imagedata r:id="rId13" o:title=""/>
          </v:shape>
          <o:OLEObject Type="Embed" ProgID="Equation.DSMT4" ShapeID="_x0000_i1060" DrawAspect="Content" ObjectID="_1575115382" r:id="rId14"/>
        </w:object>
      </w:r>
    </w:p>
    <w:p w:rsidR="00344D35" w:rsidRDefault="00344D35" w:rsidP="00344D35">
      <w:pPr>
        <w:pStyle w:val="NoSpacing"/>
        <w:rPr>
          <w:lang w:val="en-US"/>
        </w:rPr>
      </w:pPr>
      <w:proofErr w:type="spellStart"/>
      <w:r>
        <w:rPr>
          <w:lang w:val="en-US"/>
        </w:rPr>
        <w:t>Friksjonsfaktor</w:t>
      </w:r>
      <w:proofErr w:type="spellEnd"/>
      <w:r>
        <w:rPr>
          <w:lang w:val="en-US"/>
        </w:rPr>
        <w:t>/Friction factor correlation:</w:t>
      </w:r>
      <w:r>
        <w:rPr>
          <w:lang w:val="en-US"/>
        </w:rPr>
        <w:tab/>
      </w:r>
      <w:r>
        <w:rPr>
          <w:bCs/>
          <w:iCs/>
          <w:position w:val="-12"/>
          <w:lang w:val="en-US"/>
        </w:rPr>
        <w:object w:dxaOrig="2175" w:dyaOrig="390">
          <v:shape id="_x0000_i1030" type="#_x0000_t75" style="width:108.75pt;height:19.5pt" o:ole="">
            <v:imagedata r:id="rId15" o:title=""/>
          </v:shape>
          <o:OLEObject Type="Embed" ProgID="Equation.DSMT4" ShapeID="_x0000_i1030" DrawAspect="Content" ObjectID="_1575115383" r:id="rId16"/>
        </w:object>
      </w:r>
      <w:r>
        <w:rPr>
          <w:lang w:val="en-US"/>
        </w:rPr>
        <w:t xml:space="preserve">    </w:t>
      </w:r>
    </w:p>
    <w:p w:rsidR="00344D35" w:rsidRDefault="00344D35" w:rsidP="00344D35">
      <w:pPr>
        <w:pStyle w:val="NoSpacing"/>
        <w:rPr>
          <w:lang w:val="en-US"/>
        </w:rPr>
      </w:pPr>
      <w:proofErr w:type="spellStart"/>
      <w:r>
        <w:rPr>
          <w:lang w:val="en-US"/>
        </w:rPr>
        <w:t>Gass</w:t>
      </w:r>
      <w:proofErr w:type="spellEnd"/>
      <w:r>
        <w:rPr>
          <w:lang w:val="en-US"/>
        </w:rPr>
        <w:t xml:space="preserve">/ Gas in pipes:                   </w:t>
      </w:r>
      <w:r>
        <w:rPr>
          <w:position w:val="-30"/>
        </w:rPr>
        <w:object w:dxaOrig="4410" w:dyaOrig="750">
          <v:shape id="_x0000_i1031" type="#_x0000_t75" style="width:220.5pt;height:37.5pt" o:ole="">
            <v:imagedata r:id="rId17" o:title=""/>
          </v:shape>
          <o:OLEObject Type="Embed" ProgID="Equation.DSMT4" ShapeID="_x0000_i1031" DrawAspect="Content" ObjectID="_1575115384" r:id="rId18"/>
        </w:object>
      </w:r>
      <w:r>
        <w:rPr>
          <w:lang w:val="en-US"/>
        </w:rPr>
        <w:t xml:space="preserve"> </w:t>
      </w:r>
    </w:p>
    <w:p w:rsidR="00344D35" w:rsidRDefault="00344D35" w:rsidP="00344D35">
      <w:pPr>
        <w:pStyle w:val="NoSpacing"/>
        <w:rPr>
          <w:lang w:val="en-US"/>
        </w:rPr>
      </w:pPr>
      <w:proofErr w:type="spellStart"/>
      <w:r>
        <w:rPr>
          <w:lang w:val="en-US"/>
        </w:rPr>
        <w:t>Dysestrøm</w:t>
      </w:r>
      <w:proofErr w:type="spellEnd"/>
      <w:r>
        <w:rPr>
          <w:lang w:val="en-US"/>
        </w:rPr>
        <w:t>/Orifice flow:</w:t>
      </w:r>
      <w:r>
        <w:rPr>
          <w:lang w:val="en-US"/>
        </w:rPr>
        <w:tab/>
        <w:t xml:space="preserve">       </w:t>
      </w:r>
      <w:r>
        <w:rPr>
          <w:bCs/>
          <w:iCs/>
          <w:position w:val="-12"/>
          <w:lang w:val="en-US"/>
        </w:rPr>
        <w:object w:dxaOrig="1830" w:dyaOrig="405">
          <v:shape id="_x0000_i1032" type="#_x0000_t75" style="width:91.5pt;height:20.25pt" o:ole="">
            <v:imagedata r:id="rId19" o:title=""/>
          </v:shape>
          <o:OLEObject Type="Embed" ProgID="Equation.DSMT4" ShapeID="_x0000_i1032" DrawAspect="Content" ObjectID="_1575115385" r:id="rId20"/>
        </w:object>
      </w:r>
      <w:r>
        <w:rPr>
          <w:lang w:val="en-US"/>
        </w:rPr>
        <w:t xml:space="preserve">    </w:t>
      </w:r>
      <w:r>
        <w:rPr>
          <w:lang w:val="en-US"/>
        </w:rPr>
        <w:tab/>
      </w:r>
      <w:r>
        <w:rPr>
          <w:lang w:val="en-US"/>
        </w:rPr>
        <w:tab/>
      </w:r>
    </w:p>
    <w:p w:rsidR="00344D35" w:rsidRDefault="00344D35" w:rsidP="00344D35">
      <w:pPr>
        <w:pStyle w:val="NoSpacing"/>
        <w:rPr>
          <w:lang w:val="en-US"/>
        </w:rPr>
      </w:pPr>
      <w:proofErr w:type="spellStart"/>
      <w:r>
        <w:rPr>
          <w:lang w:val="en-US"/>
        </w:rPr>
        <w:t>Pumpeeffekt</w:t>
      </w:r>
      <w:proofErr w:type="spellEnd"/>
      <w:r>
        <w:rPr>
          <w:lang w:val="en-US"/>
        </w:rPr>
        <w:t xml:space="preserve">/Pump power:           </w:t>
      </w:r>
      <w:r>
        <w:rPr>
          <w:position w:val="-14"/>
        </w:rPr>
        <w:object w:dxaOrig="1200" w:dyaOrig="360">
          <v:shape id="_x0000_i1033" type="#_x0000_t75" style="width:60pt;height:18pt" o:ole="">
            <v:imagedata r:id="rId21" o:title=""/>
          </v:shape>
          <o:OLEObject Type="Embed" ProgID="Equation.DSMT4" ShapeID="_x0000_i1033" DrawAspect="Content" ObjectID="_1575115386" r:id="rId22"/>
        </w:object>
      </w:r>
      <w:r>
        <w:rPr>
          <w:lang w:val="en-US"/>
        </w:rPr>
        <w:tab/>
      </w:r>
    </w:p>
    <w:p w:rsidR="00344D35" w:rsidRDefault="00344D35" w:rsidP="00344D35">
      <w:pPr>
        <w:pStyle w:val="NoSpacing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</w:t>
      </w:r>
    </w:p>
    <w:p w:rsidR="00344D35" w:rsidRDefault="00344D35" w:rsidP="00344D35">
      <w:pPr>
        <w:tabs>
          <w:tab w:val="left" w:pos="540"/>
        </w:tabs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344D35">
        <w:rPr>
          <w:b/>
          <w:sz w:val="24"/>
          <w:szCs w:val="24"/>
          <w:lang w:val="en-US"/>
        </w:rPr>
        <w:t>Tofasestrøm</w:t>
      </w:r>
      <w:proofErr w:type="spellEnd"/>
      <w:r w:rsidRPr="00344D35">
        <w:rPr>
          <w:b/>
          <w:sz w:val="24"/>
          <w:szCs w:val="24"/>
          <w:lang w:val="en-US"/>
        </w:rPr>
        <w:t>/ Two phase flow</w:t>
      </w:r>
    </w:p>
    <w:p w:rsidR="00344D35" w:rsidRDefault="00344D35" w:rsidP="00344D35">
      <w:pPr>
        <w:tabs>
          <w:tab w:val="left" w:pos="540"/>
        </w:tabs>
      </w:pPr>
      <w:r>
        <w:t xml:space="preserve">Røyrstrøm/Pipe </w:t>
      </w:r>
      <w:proofErr w:type="spellStart"/>
      <w:r>
        <w:t>flow</w:t>
      </w:r>
      <w:proofErr w:type="spellEnd"/>
      <w:r>
        <w:t xml:space="preserve">:                                  </w:t>
      </w:r>
      <w:r>
        <w:rPr>
          <w:rFonts w:eastAsia="Times New Roman" w:cs="Times New Roman"/>
          <w:bCs/>
          <w:iCs/>
          <w:position w:val="-14"/>
          <w:lang w:val="en-US"/>
        </w:rPr>
        <w:object w:dxaOrig="3690" w:dyaOrig="405">
          <v:shape id="_x0000_i1034" type="#_x0000_t75" style="width:184.5pt;height:20.25pt" o:ole="">
            <v:imagedata r:id="rId23" o:title=""/>
          </v:shape>
          <o:OLEObject Type="Embed" ProgID="Equation.DSMT4" ShapeID="_x0000_i1034" DrawAspect="Content" ObjectID="_1575115387" r:id="rId24"/>
        </w:object>
      </w:r>
    </w:p>
    <w:p w:rsidR="00344D35" w:rsidRDefault="00344D35" w:rsidP="00344D35">
      <w:pPr>
        <w:tabs>
          <w:tab w:val="left" w:pos="540"/>
        </w:tabs>
        <w:rPr>
          <w:bCs/>
          <w:iCs/>
        </w:rPr>
      </w:pPr>
      <w:r>
        <w:t>Tofasetetthet/</w:t>
      </w:r>
      <w:proofErr w:type="spellStart"/>
      <w:r>
        <w:t>two-phase</w:t>
      </w:r>
      <w:proofErr w:type="spellEnd"/>
      <w:r>
        <w:t xml:space="preserve"> </w:t>
      </w:r>
      <w:proofErr w:type="spellStart"/>
      <w:r>
        <w:t>density</w:t>
      </w:r>
      <w:proofErr w:type="spellEnd"/>
      <w:r>
        <w:t xml:space="preserve">:                 </w:t>
      </w:r>
      <w:r>
        <w:rPr>
          <w:rFonts w:eastAsia="Times New Roman" w:cs="Times New Roman"/>
          <w:bCs/>
          <w:iCs/>
          <w:position w:val="-14"/>
          <w:lang w:val="en-US"/>
        </w:rPr>
        <w:object w:dxaOrig="1770" w:dyaOrig="390">
          <v:shape id="_x0000_i1035" type="#_x0000_t75" style="width:88.5pt;height:19.5pt" o:ole="">
            <v:imagedata r:id="rId25" o:title=""/>
          </v:shape>
          <o:OLEObject Type="Embed" ProgID="Equation.3" ShapeID="_x0000_i1035" DrawAspect="Content" ObjectID="_1575115388" r:id="rId26"/>
        </w:object>
      </w:r>
    </w:p>
    <w:p w:rsidR="00344D35" w:rsidRDefault="00344D35" w:rsidP="00344D35">
      <w:pPr>
        <w:tabs>
          <w:tab w:val="left" w:pos="540"/>
        </w:tabs>
      </w:pPr>
      <w:r>
        <w:t xml:space="preserve">Strømningstetthet/ </w:t>
      </w:r>
      <w:proofErr w:type="spellStart"/>
      <w:r>
        <w:t>Flow-averaged</w:t>
      </w:r>
      <w:proofErr w:type="spellEnd"/>
      <w:r>
        <w:t xml:space="preserve"> </w:t>
      </w:r>
      <w:proofErr w:type="spellStart"/>
      <w:r>
        <w:t>density</w:t>
      </w:r>
      <w:proofErr w:type="spellEnd"/>
      <w:r>
        <w:t xml:space="preserve">: </w:t>
      </w:r>
      <w:r>
        <w:rPr>
          <w:rFonts w:eastAsia="Times New Roman" w:cs="Times New Roman"/>
          <w:bCs/>
          <w:iCs/>
          <w:position w:val="-14"/>
          <w:lang w:val="en-US"/>
        </w:rPr>
        <w:object w:dxaOrig="1680" w:dyaOrig="390">
          <v:shape id="_x0000_i1036" type="#_x0000_t75" style="width:84pt;height:19.5pt" o:ole="">
            <v:imagedata r:id="rId27" o:title=""/>
          </v:shape>
          <o:OLEObject Type="Embed" ProgID="Equation.3" ShapeID="_x0000_i1036" DrawAspect="Content" ObjectID="_1575115389" r:id="rId28"/>
        </w:object>
      </w:r>
    </w:p>
    <w:p w:rsidR="00344D35" w:rsidRDefault="00344D35" w:rsidP="00344D35">
      <w:pPr>
        <w:tabs>
          <w:tab w:val="left" w:pos="540"/>
        </w:tabs>
      </w:pPr>
      <w:proofErr w:type="spellStart"/>
      <w:r>
        <w:t>Driftfluksrelasjon</w:t>
      </w:r>
      <w:proofErr w:type="spellEnd"/>
      <w:r>
        <w:t xml:space="preserve">/Drift </w:t>
      </w:r>
      <w:proofErr w:type="spellStart"/>
      <w:r>
        <w:t>flux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:  </w:t>
      </w:r>
      <w:r>
        <w:rPr>
          <w:rFonts w:eastAsia="Times New Roman" w:cs="Times New Roman"/>
          <w:bCs/>
          <w:iCs/>
          <w:position w:val="-14"/>
          <w:lang w:val="en-US"/>
        </w:rPr>
        <w:object w:dxaOrig="1350" w:dyaOrig="390">
          <v:shape id="_x0000_i1037" type="#_x0000_t75" style="width:67.5pt;height:19.5pt" o:ole="">
            <v:imagedata r:id="rId29" o:title=""/>
          </v:shape>
          <o:OLEObject Type="Embed" ProgID="Equation.3" ShapeID="_x0000_i1037" DrawAspect="Content" ObjectID="_1575115390" r:id="rId30"/>
        </w:object>
      </w:r>
      <w:r>
        <w:t xml:space="preserve">    </w:t>
      </w:r>
    </w:p>
    <w:p w:rsidR="00344D35" w:rsidRDefault="00344D35" w:rsidP="00344D35">
      <w:pPr>
        <w:tabs>
          <w:tab w:val="left" w:pos="540"/>
        </w:tabs>
        <w:rPr>
          <w:lang w:val="en-US"/>
        </w:rPr>
      </w:pPr>
      <w:proofErr w:type="spellStart"/>
      <w:r w:rsidRPr="00344D35">
        <w:rPr>
          <w:lang w:val="en-US"/>
        </w:rPr>
        <w:t>Væskestrøm</w:t>
      </w:r>
      <w:proofErr w:type="spellEnd"/>
      <w:r w:rsidRPr="00344D35">
        <w:rPr>
          <w:lang w:val="en-US"/>
        </w:rPr>
        <w:t xml:space="preserve"> </w:t>
      </w:r>
      <w:proofErr w:type="spellStart"/>
      <w:r w:rsidRPr="00344D35">
        <w:rPr>
          <w:lang w:val="en-US"/>
        </w:rPr>
        <w:t>i</w:t>
      </w:r>
      <w:proofErr w:type="spellEnd"/>
      <w:r w:rsidRPr="00344D35">
        <w:rPr>
          <w:lang w:val="en-US"/>
        </w:rPr>
        <w:t xml:space="preserve"> </w:t>
      </w:r>
      <w:proofErr w:type="spellStart"/>
      <w:r w:rsidRPr="00344D35">
        <w:rPr>
          <w:lang w:val="en-US"/>
        </w:rPr>
        <w:t>blandingen</w:t>
      </w:r>
      <w:proofErr w:type="spellEnd"/>
      <w:r w:rsidRPr="00344D35">
        <w:rPr>
          <w:lang w:val="en-US"/>
        </w:rPr>
        <w:t>/Liquid flow in the mixture:</w:t>
      </w:r>
      <w:r>
        <w:rPr>
          <w:rFonts w:eastAsia="Times New Roman" w:cs="Times New Roman"/>
          <w:bCs/>
          <w:iCs/>
          <w:position w:val="-30"/>
          <w:lang w:val="en-US"/>
        </w:rPr>
        <w:object w:dxaOrig="2250" w:dyaOrig="690">
          <v:shape id="_x0000_i1038" type="#_x0000_t75" style="width:112.5pt;height:34.5pt" o:ole="">
            <v:imagedata r:id="rId31" o:title=""/>
          </v:shape>
          <o:OLEObject Type="Embed" ProgID="Equation.3" ShapeID="_x0000_i1038" DrawAspect="Content" ObjectID="_1575115391" r:id="rId32"/>
        </w:object>
      </w:r>
    </w:p>
    <w:p w:rsidR="00344D35" w:rsidRDefault="00344D35" w:rsidP="00344D35">
      <w:pPr>
        <w:tabs>
          <w:tab w:val="left" w:pos="540"/>
        </w:tabs>
      </w:pPr>
      <w:r>
        <w:t xml:space="preserve">Væskefraksjon/Liquid </w:t>
      </w:r>
      <w:proofErr w:type="spellStart"/>
      <w:r>
        <w:t>fraction</w:t>
      </w:r>
      <w:proofErr w:type="spellEnd"/>
      <w:r>
        <w:t xml:space="preserve">:  </w:t>
      </w:r>
      <w:r>
        <w:rPr>
          <w:rFonts w:eastAsia="Times New Roman" w:cs="Times New Roman"/>
          <w:bCs/>
          <w:iCs/>
          <w:position w:val="-32"/>
          <w:lang w:val="en-US"/>
        </w:rPr>
        <w:object w:dxaOrig="5400" w:dyaOrig="870">
          <v:shape id="_x0000_i1039" type="#_x0000_t75" style="width:270pt;height:43.5pt" o:ole="">
            <v:imagedata r:id="rId33" o:title=""/>
          </v:shape>
          <o:OLEObject Type="Embed" ProgID="Equation.3" ShapeID="_x0000_i1039" DrawAspect="Content" ObjectID="_1575115392" r:id="rId34"/>
        </w:object>
      </w:r>
    </w:p>
    <w:p w:rsidR="00344D35" w:rsidRDefault="00344D35" w:rsidP="00344D35">
      <w:pPr>
        <w:tabs>
          <w:tab w:val="left" w:pos="540"/>
        </w:tabs>
      </w:pPr>
    </w:p>
    <w:p w:rsidR="00344D35" w:rsidRDefault="00344D35" w:rsidP="00344D35">
      <w:pPr>
        <w:tabs>
          <w:tab w:val="left" w:pos="540"/>
        </w:tabs>
        <w:rPr>
          <w:b/>
        </w:rPr>
      </w:pPr>
    </w:p>
    <w:p w:rsidR="00344D35" w:rsidRDefault="00344D35" w:rsidP="00344D35">
      <w:pPr>
        <w:tabs>
          <w:tab w:val="left" w:pos="5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Innstrømningskarakteristikk/ </w:t>
      </w:r>
      <w:proofErr w:type="spellStart"/>
      <w:r>
        <w:rPr>
          <w:b/>
          <w:sz w:val="24"/>
          <w:szCs w:val="24"/>
        </w:rPr>
        <w:t>Inflow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performance</w:t>
      </w:r>
      <w:proofErr w:type="spellEnd"/>
    </w:p>
    <w:p w:rsidR="007733B7" w:rsidRPr="007733B7" w:rsidRDefault="007733B7" w:rsidP="00344D35">
      <w:pPr>
        <w:tabs>
          <w:tab w:val="left" w:pos="540"/>
        </w:tabs>
      </w:pPr>
      <w:proofErr w:type="spellStart"/>
      <w:r w:rsidRPr="007733B7">
        <w:t>Darcys</w:t>
      </w:r>
      <w:proofErr w:type="spellEnd"/>
      <w:r w:rsidRPr="007733B7">
        <w:t xml:space="preserve"> lov/</w:t>
      </w:r>
      <w:proofErr w:type="spellStart"/>
      <w:r w:rsidRPr="007733B7">
        <w:t>Darcy</w:t>
      </w:r>
      <w:proofErr w:type="spellEnd"/>
      <w:r w:rsidRPr="007733B7">
        <w:t xml:space="preserve"> </w:t>
      </w:r>
      <w:proofErr w:type="spellStart"/>
      <w:r w:rsidRPr="007733B7">
        <w:t>eq</w:t>
      </w:r>
      <w:proofErr w:type="spellEnd"/>
      <w:r w:rsidRPr="007733B7">
        <w:t>.:</w:t>
      </w:r>
      <w:r w:rsidRPr="007733B7">
        <w:tab/>
      </w:r>
      <w:r w:rsidRPr="007733B7">
        <w:tab/>
        <w:t xml:space="preserve"> </w:t>
      </w:r>
      <w:r>
        <w:rPr>
          <w:rFonts w:ascii="Times New Roman" w:eastAsia="Times New Roman" w:hAnsi="Times New Roman" w:cs="Times New Roman"/>
          <w:bCs/>
          <w:iCs/>
          <w:position w:val="-30"/>
          <w:sz w:val="24"/>
          <w:szCs w:val="24"/>
        </w:rPr>
        <w:object w:dxaOrig="2700" w:dyaOrig="700">
          <v:shape id="_x0000_i1040" type="#_x0000_t75" style="width:135pt;height:34.9pt" o:ole="">
            <v:imagedata r:id="rId35" o:title=""/>
          </v:shape>
          <o:OLEObject Type="Embed" ProgID="Equation.DSMT4" ShapeID="_x0000_i1040" DrawAspect="Content" ObjectID="_1575115393" r:id="rId36"/>
        </w:object>
      </w:r>
    </w:p>
    <w:p w:rsidR="00344D35" w:rsidRPr="007733B7" w:rsidRDefault="00344D35" w:rsidP="00344D35">
      <w:pPr>
        <w:tabs>
          <w:tab w:val="left" w:pos="540"/>
        </w:tabs>
      </w:pPr>
      <w:r w:rsidRPr="007733B7">
        <w:t xml:space="preserve">PI , </w:t>
      </w:r>
      <w:proofErr w:type="spellStart"/>
      <w:r w:rsidRPr="007733B7">
        <w:t>isotropisk</w:t>
      </w:r>
      <w:proofErr w:type="spellEnd"/>
      <w:r w:rsidRPr="007733B7">
        <w:t xml:space="preserve">/PI, </w:t>
      </w:r>
      <w:proofErr w:type="spellStart"/>
      <w:r w:rsidRPr="007733B7">
        <w:t>isotropisk</w:t>
      </w:r>
      <w:proofErr w:type="spellEnd"/>
      <w:r w:rsidRPr="007733B7">
        <w:t xml:space="preserve">   </w:t>
      </w:r>
      <w:r w:rsidR="007733B7">
        <w:tab/>
      </w:r>
      <w:r>
        <w:rPr>
          <w:rFonts w:eastAsia="Times New Roman" w:cs="Times New Roman"/>
          <w:bCs/>
          <w:iCs/>
          <w:position w:val="-66"/>
          <w:lang w:val="en-US"/>
        </w:rPr>
        <w:object w:dxaOrig="3690" w:dyaOrig="1020">
          <v:shape id="_x0000_i1041" type="#_x0000_t75" style="width:184.5pt;height:51pt" o:ole="">
            <v:imagedata r:id="rId37" o:title=""/>
          </v:shape>
          <o:OLEObject Type="Embed" ProgID="Equation.DSMT4" ShapeID="_x0000_i1041" DrawAspect="Content" ObjectID="_1575115394" r:id="rId38"/>
        </w:object>
      </w:r>
    </w:p>
    <w:p w:rsidR="00344D35" w:rsidRPr="002A2C00" w:rsidRDefault="00344D35" w:rsidP="00344D35">
      <w:pPr>
        <w:tabs>
          <w:tab w:val="left" w:pos="540"/>
        </w:tabs>
        <w:rPr>
          <w:lang w:val="en-US"/>
        </w:rPr>
      </w:pPr>
      <w:r w:rsidRPr="002A2C00">
        <w:rPr>
          <w:lang w:val="en-US"/>
        </w:rPr>
        <w:t xml:space="preserve">Geometry factor:    </w:t>
      </w:r>
      <w:r w:rsidR="007733B7" w:rsidRPr="002A2C00">
        <w:rPr>
          <w:lang w:val="en-US"/>
        </w:rPr>
        <w:tab/>
      </w:r>
      <w:r w:rsidR="007733B7" w:rsidRPr="002A2C00">
        <w:rPr>
          <w:lang w:val="en-US"/>
        </w:rPr>
        <w:tab/>
      </w:r>
      <w:r>
        <w:rPr>
          <w:rFonts w:eastAsia="Times New Roman" w:cs="Times New Roman"/>
          <w:bCs/>
          <w:iCs/>
          <w:position w:val="-32"/>
          <w:lang w:val="en-US"/>
        </w:rPr>
        <w:object w:dxaOrig="5130" w:dyaOrig="750">
          <v:shape id="_x0000_i1042" type="#_x0000_t75" style="width:256.5pt;height:37.5pt" o:ole="">
            <v:imagedata r:id="rId39" o:title=""/>
          </v:shape>
          <o:OLEObject Type="Embed" ProgID="Equation.DSMT4" ShapeID="_x0000_i1042" DrawAspect="Content" ObjectID="_1575115395" r:id="rId40"/>
        </w:object>
      </w:r>
    </w:p>
    <w:p w:rsidR="00344D35" w:rsidRPr="002A2C00" w:rsidRDefault="00344D35" w:rsidP="00344D35">
      <w:pPr>
        <w:tabs>
          <w:tab w:val="left" w:pos="540"/>
        </w:tabs>
        <w:rPr>
          <w:lang w:val="en-US"/>
        </w:rPr>
      </w:pPr>
      <w:proofErr w:type="spellStart"/>
      <w:r w:rsidRPr="002A2C00">
        <w:rPr>
          <w:lang w:val="en-US"/>
        </w:rPr>
        <w:t>Skalering</w:t>
      </w:r>
      <w:proofErr w:type="spellEnd"/>
      <w:r w:rsidRPr="002A2C00">
        <w:rPr>
          <w:lang w:val="en-US"/>
        </w:rPr>
        <w:t xml:space="preserve"> for </w:t>
      </w:r>
      <w:proofErr w:type="spellStart"/>
      <w:r w:rsidRPr="002A2C00">
        <w:rPr>
          <w:lang w:val="en-US"/>
        </w:rPr>
        <w:t>anisotropi</w:t>
      </w:r>
      <w:proofErr w:type="spellEnd"/>
      <w:r w:rsidRPr="002A2C00">
        <w:rPr>
          <w:lang w:val="en-US"/>
        </w:rPr>
        <w:t xml:space="preserve">/ Anisotropy </w:t>
      </w:r>
      <w:proofErr w:type="gramStart"/>
      <w:r w:rsidRPr="002A2C00">
        <w:rPr>
          <w:lang w:val="en-US"/>
        </w:rPr>
        <w:t>scaling :</w:t>
      </w:r>
      <w:proofErr w:type="gramEnd"/>
      <w:r w:rsidRPr="002A2C00">
        <w:rPr>
          <w:lang w:val="en-US"/>
        </w:rPr>
        <w:t xml:space="preserve">     </w:t>
      </w:r>
      <w:r w:rsidR="007733B7" w:rsidRPr="002A2C00">
        <w:rPr>
          <w:lang w:val="en-US"/>
        </w:rPr>
        <w:tab/>
      </w:r>
      <w:r w:rsidR="007733B7" w:rsidRPr="002A2C00">
        <w:rPr>
          <w:lang w:val="en-US"/>
        </w:rPr>
        <w:tab/>
      </w:r>
      <w:r w:rsidRPr="002A2C00">
        <w:rPr>
          <w:lang w:val="en-US"/>
        </w:rPr>
        <w:t xml:space="preserve"> </w:t>
      </w:r>
      <w:r>
        <w:rPr>
          <w:rFonts w:eastAsia="Times New Roman" w:cs="Times New Roman"/>
          <w:bCs/>
          <w:iCs/>
          <w:position w:val="-12"/>
          <w:lang w:val="en-US"/>
        </w:rPr>
        <w:object w:dxaOrig="1230" w:dyaOrig="390">
          <v:shape id="_x0000_i1043" type="#_x0000_t75" style="width:61.5pt;height:19.5pt" o:ole="">
            <v:imagedata r:id="rId41" o:title=""/>
          </v:shape>
          <o:OLEObject Type="Embed" ProgID="Equation.DSMT4" ShapeID="_x0000_i1043" DrawAspect="Content" ObjectID="_1575115396" r:id="rId42"/>
        </w:object>
      </w:r>
      <w:r w:rsidRPr="002A2C00">
        <w:rPr>
          <w:lang w:val="en-US"/>
        </w:rPr>
        <w:t xml:space="preserve">,  </w:t>
      </w:r>
      <w:r>
        <w:rPr>
          <w:rFonts w:eastAsia="Times New Roman" w:cs="Times New Roman"/>
          <w:bCs/>
          <w:iCs/>
          <w:position w:val="-12"/>
          <w:lang w:val="en-US"/>
        </w:rPr>
        <w:object w:dxaOrig="990" w:dyaOrig="390">
          <v:shape id="_x0000_i1044" type="#_x0000_t75" style="width:49.5pt;height:19.5pt" o:ole="">
            <v:imagedata r:id="rId43" o:title=""/>
          </v:shape>
          <o:OLEObject Type="Embed" ProgID="Equation.DSMT4" ShapeID="_x0000_i1044" DrawAspect="Content" ObjectID="_1575115397" r:id="rId44"/>
        </w:object>
      </w:r>
    </w:p>
    <w:p w:rsidR="00344D35" w:rsidRDefault="00344D35" w:rsidP="00344D35">
      <w:pPr>
        <w:tabs>
          <w:tab w:val="left" w:pos="540"/>
        </w:tabs>
      </w:pPr>
      <w:r>
        <w:t xml:space="preserve">Skintrykktap/ </w:t>
      </w:r>
      <w:proofErr w:type="spellStart"/>
      <w:r>
        <w:t>Skin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drop</w:t>
      </w:r>
      <w:proofErr w:type="spellEnd"/>
      <w:r>
        <w:t xml:space="preserve">:                           </w:t>
      </w:r>
      <w:r w:rsidR="007733B7">
        <w:tab/>
      </w:r>
      <w:r>
        <w:rPr>
          <w:rFonts w:eastAsia="Times New Roman" w:cs="Times New Roman"/>
          <w:bCs/>
          <w:iCs/>
          <w:position w:val="-28"/>
          <w:lang w:val="en-US"/>
        </w:rPr>
        <w:object w:dxaOrig="1890" w:dyaOrig="690">
          <v:shape id="_x0000_i1045" type="#_x0000_t75" style="width:94.5pt;height:34.5pt" o:ole="">
            <v:imagedata r:id="rId45" o:title=""/>
          </v:shape>
          <o:OLEObject Type="Embed" ProgID="Equation.3" ShapeID="_x0000_i1045" DrawAspect="Content" ObjectID="_1575115398" r:id="rId46"/>
        </w:object>
      </w:r>
    </w:p>
    <w:p w:rsidR="00344D35" w:rsidRPr="002A2C00" w:rsidRDefault="00344D35" w:rsidP="00344D35">
      <w:pPr>
        <w:tabs>
          <w:tab w:val="left" w:pos="540"/>
        </w:tabs>
      </w:pPr>
      <w:r w:rsidRPr="007733B7">
        <w:lastRenderedPageBreak/>
        <w:t>Volumstrøm, ne</w:t>
      </w:r>
      <w:r w:rsidRPr="002A2C00">
        <w:t xml:space="preserve">dihulls/ </w:t>
      </w:r>
      <w:proofErr w:type="spellStart"/>
      <w:r w:rsidRPr="002A2C00">
        <w:t>Downhole</w:t>
      </w:r>
      <w:proofErr w:type="spellEnd"/>
      <w:r w:rsidRPr="002A2C00">
        <w:t xml:space="preserve"> </w:t>
      </w:r>
      <w:proofErr w:type="spellStart"/>
      <w:r w:rsidRPr="002A2C00">
        <w:t>volume</w:t>
      </w:r>
      <w:proofErr w:type="spellEnd"/>
      <w:r w:rsidRPr="002A2C00">
        <w:t xml:space="preserve"> </w:t>
      </w:r>
      <w:proofErr w:type="spellStart"/>
      <w:r w:rsidRPr="002A2C00">
        <w:t>flow</w:t>
      </w:r>
      <w:proofErr w:type="spellEnd"/>
      <w:r w:rsidRPr="002A2C00">
        <w:t xml:space="preserve">: </w:t>
      </w:r>
      <w:r w:rsidR="007733B7" w:rsidRPr="002A2C00">
        <w:tab/>
      </w:r>
      <w:r>
        <w:rPr>
          <w:rFonts w:eastAsia="Times New Roman" w:cs="Times New Roman"/>
          <w:bCs/>
          <w:iCs/>
          <w:position w:val="-10"/>
          <w:lang w:val="en-US"/>
        </w:rPr>
        <w:object w:dxaOrig="2370" w:dyaOrig="330">
          <v:shape id="_x0000_i1046" type="#_x0000_t75" style="width:118.5pt;height:16.5pt" o:ole="">
            <v:imagedata r:id="rId47" o:title=""/>
          </v:shape>
          <o:OLEObject Type="Embed" ProgID="Equation.3" ShapeID="_x0000_i1046" DrawAspect="Content" ObjectID="_1575115399" r:id="rId48"/>
        </w:object>
      </w:r>
    </w:p>
    <w:p w:rsidR="00344D35" w:rsidRDefault="00344D35" w:rsidP="00344D35">
      <w:pPr>
        <w:tabs>
          <w:tab w:val="left" w:pos="540"/>
        </w:tabs>
      </w:pPr>
      <w:r>
        <w:t xml:space="preserve">Spes. produktivitetsindeks/ </w:t>
      </w:r>
      <w:proofErr w:type="spellStart"/>
      <w:r>
        <w:t>Spec</w:t>
      </w:r>
      <w:proofErr w:type="spellEnd"/>
      <w:r>
        <w:t xml:space="preserve">. PI:                                     </w:t>
      </w:r>
      <w:r>
        <w:rPr>
          <w:rFonts w:eastAsia="Times New Roman" w:cs="Times New Roman"/>
          <w:bCs/>
          <w:iCs/>
          <w:position w:val="-12"/>
          <w:lang w:val="en-US"/>
        </w:rPr>
        <w:object w:dxaOrig="1260" w:dyaOrig="360">
          <v:shape id="_x0000_i1047" type="#_x0000_t75" style="width:63pt;height:18pt" o:ole="">
            <v:imagedata r:id="rId49" o:title=""/>
          </v:shape>
          <o:OLEObject Type="Embed" ProgID="Equation.DSMT4" ShapeID="_x0000_i1047" DrawAspect="Content" ObjectID="_1575115400" r:id="rId50"/>
        </w:object>
      </w:r>
    </w:p>
    <w:p w:rsidR="00344D35" w:rsidRDefault="00344D35" w:rsidP="00344D35">
      <w:pPr>
        <w:tabs>
          <w:tab w:val="left" w:pos="540"/>
        </w:tabs>
        <w:rPr>
          <w:b/>
        </w:rPr>
      </w:pPr>
    </w:p>
    <w:p w:rsidR="00344D35" w:rsidRDefault="00344D35" w:rsidP="00344D35">
      <w:pPr>
        <w:tabs>
          <w:tab w:val="left" w:pos="540"/>
        </w:tabs>
        <w:rPr>
          <w:b/>
        </w:rPr>
      </w:pPr>
      <w:r>
        <w:rPr>
          <w:b/>
        </w:rPr>
        <w:t>Med trykktap langs komplettert intervall</w:t>
      </w:r>
    </w:p>
    <w:p w:rsidR="00344D35" w:rsidRDefault="00344D35" w:rsidP="00344D35">
      <w:pPr>
        <w:tabs>
          <w:tab w:val="left" w:pos="540"/>
        </w:tabs>
      </w:pPr>
      <w:r>
        <w:t xml:space="preserve">  Uten innstrømningskontroll/</w:t>
      </w:r>
      <w:proofErr w:type="spellStart"/>
      <w:r>
        <w:t>Without</w:t>
      </w:r>
      <w:proofErr w:type="spellEnd"/>
      <w:r>
        <w:t xml:space="preserve"> ICD</w:t>
      </w:r>
      <w:r w:rsidR="007733B7">
        <w:tab/>
      </w:r>
      <w:r>
        <w:t xml:space="preserve"> </w:t>
      </w:r>
      <w:r>
        <w:rPr>
          <w:rFonts w:eastAsia="Times New Roman" w:cs="Times New Roman"/>
          <w:bCs/>
          <w:iCs/>
          <w:position w:val="-28"/>
          <w:lang w:val="en-US"/>
        </w:rPr>
        <w:object w:dxaOrig="3630" w:dyaOrig="690">
          <v:shape id="_x0000_i1048" type="#_x0000_t75" style="width:181.5pt;height:34.5pt" o:ole="">
            <v:imagedata r:id="rId51" o:title=""/>
          </v:shape>
          <o:OLEObject Type="Embed" ProgID="Equation.DSMT4" ShapeID="_x0000_i1048" DrawAspect="Content" ObjectID="_1575115401" r:id="rId52"/>
        </w:object>
      </w:r>
    </w:p>
    <w:p w:rsidR="00344D35" w:rsidRDefault="00344D35" w:rsidP="00344D35">
      <w:r>
        <w:t xml:space="preserve">Med innstrømningskontroll/With ICD:           </w:t>
      </w:r>
      <w:r w:rsidR="007733B7">
        <w:tab/>
      </w:r>
      <w:r>
        <w:rPr>
          <w:rFonts w:eastAsia="Times New Roman" w:cs="Times New Roman"/>
          <w:bCs/>
          <w:iCs/>
          <w:position w:val="-28"/>
          <w:lang w:val="en-US"/>
        </w:rPr>
        <w:object w:dxaOrig="2280" w:dyaOrig="645">
          <v:shape id="_x0000_i1049" type="#_x0000_t75" style="width:114pt;height:32.25pt" o:ole="">
            <v:imagedata r:id="rId53" o:title=""/>
          </v:shape>
          <o:OLEObject Type="Embed" ProgID="Equation.DSMT4" ShapeID="_x0000_i1049" DrawAspect="Content" ObjectID="_1575115402" r:id="rId54"/>
        </w:object>
      </w:r>
    </w:p>
    <w:p w:rsidR="00344D35" w:rsidRDefault="00344D35" w:rsidP="00344D35">
      <w:pPr>
        <w:tabs>
          <w:tab w:val="left" w:pos="540"/>
        </w:tabs>
        <w:rPr>
          <w:rFonts w:ascii="Times New Roman" w:hAnsi="Times New Roman"/>
          <w:sz w:val="28"/>
          <w:szCs w:val="24"/>
        </w:rPr>
      </w:pPr>
      <w:r>
        <w:t xml:space="preserve">Trykktap langs røyr/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drop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 liner:</w:t>
      </w:r>
      <w:r>
        <w:rPr>
          <w:rFonts w:ascii="Comic Sans MS" w:hAnsi="Comic Sans MS"/>
          <w:szCs w:val="24"/>
        </w:rPr>
        <w:t xml:space="preserve"> </w:t>
      </w:r>
      <w:r w:rsidR="007733B7">
        <w:rPr>
          <w:rFonts w:ascii="Comic Sans MS" w:hAnsi="Comic Sans MS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position w:val="-24"/>
          <w:sz w:val="28"/>
          <w:szCs w:val="24"/>
          <w:lang w:val="en-US"/>
        </w:rPr>
        <w:object w:dxaOrig="2235" w:dyaOrig="630">
          <v:shape id="_x0000_i1050" type="#_x0000_t75" style="width:111.75pt;height:31.5pt" o:ole="">
            <v:imagedata r:id="rId55" o:title=""/>
          </v:shape>
          <o:OLEObject Type="Embed" ProgID="Equation.DSMT4" ShapeID="_x0000_i1050" DrawAspect="Content" ObjectID="_1575115403" r:id="rId56"/>
        </w:object>
      </w:r>
    </w:p>
    <w:p w:rsidR="00344D35" w:rsidRDefault="00344D35" w:rsidP="00344D35">
      <w:pPr>
        <w:pStyle w:val="NoSpacing"/>
        <w:rPr>
          <w:bCs/>
          <w:iCs/>
          <w:sz w:val="28"/>
          <w:szCs w:val="28"/>
        </w:rPr>
      </w:pPr>
      <w:r>
        <w:t>Trykkfall over ICD/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drop</w:t>
      </w:r>
      <w:proofErr w:type="spellEnd"/>
      <w:r>
        <w:t xml:space="preserve"> </w:t>
      </w:r>
      <w:proofErr w:type="spellStart"/>
      <w:r>
        <w:t>accross</w:t>
      </w:r>
      <w:proofErr w:type="spellEnd"/>
      <w:r>
        <w:t xml:space="preserve"> ICD: </w:t>
      </w:r>
      <w:r>
        <w:rPr>
          <w:bCs/>
          <w:iCs/>
          <w:position w:val="-32"/>
          <w:sz w:val="28"/>
          <w:szCs w:val="28"/>
          <w:lang w:val="en-US"/>
        </w:rPr>
        <w:object w:dxaOrig="2070" w:dyaOrig="810">
          <v:shape id="_x0000_i1051" type="#_x0000_t75" style="width:103.5pt;height:40.5pt" o:ole="">
            <v:imagedata r:id="rId57" o:title=""/>
          </v:shape>
          <o:OLEObject Type="Embed" ProgID="Equation.3" ShapeID="_x0000_i1051" DrawAspect="Content" ObjectID="_1575115404" r:id="rId58"/>
        </w:object>
      </w:r>
    </w:p>
    <w:p w:rsidR="00344D35" w:rsidRPr="007733B7" w:rsidRDefault="00344D35" w:rsidP="007733B7">
      <w:pPr>
        <w:pStyle w:val="NoSpacing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Pumping</w:t>
      </w:r>
      <w:r w:rsidR="007733B7">
        <w:rPr>
          <w:b/>
          <w:bCs/>
          <w:iCs/>
          <w:sz w:val="24"/>
          <w:szCs w:val="24"/>
        </w:rPr>
        <w:tab/>
      </w:r>
      <w:r w:rsidR="007733B7">
        <w:rPr>
          <w:b/>
          <w:bCs/>
          <w:iCs/>
          <w:sz w:val="24"/>
          <w:szCs w:val="24"/>
        </w:rPr>
        <w:tab/>
      </w:r>
      <w:r>
        <w:t xml:space="preserve">Effekt /Power:     </w:t>
      </w:r>
      <w:r>
        <w:rPr>
          <w:rFonts w:eastAsia="Times New Roman" w:cs="Times New Roman"/>
          <w:bCs/>
          <w:iCs/>
          <w:position w:val="-14"/>
          <w:lang w:val="en-US"/>
        </w:rPr>
        <w:object w:dxaOrig="1290" w:dyaOrig="390">
          <v:shape id="_x0000_i1052" type="#_x0000_t75" style="width:64.5pt;height:19.5pt" o:ole="">
            <v:imagedata r:id="rId59" o:title=""/>
          </v:shape>
          <o:OLEObject Type="Embed" ProgID="Equation.DSMT4" ShapeID="_x0000_i1052" DrawAspect="Content" ObjectID="_1575115405" r:id="rId60"/>
        </w:object>
      </w:r>
    </w:p>
    <w:p w:rsidR="00F9582F" w:rsidRDefault="00F9582F" w:rsidP="00344D35">
      <w:pPr>
        <w:ind w:left="540" w:hanging="540"/>
        <w:rPr>
          <w:b/>
          <w:sz w:val="24"/>
          <w:szCs w:val="24"/>
        </w:rPr>
      </w:pPr>
    </w:p>
    <w:p w:rsidR="00344D35" w:rsidRDefault="00344D35" w:rsidP="00344D35">
      <w:pPr>
        <w:ind w:left="540" w:hanging="540"/>
        <w:rPr>
          <w:sz w:val="24"/>
          <w:szCs w:val="24"/>
        </w:rPr>
      </w:pPr>
      <w:r>
        <w:rPr>
          <w:b/>
          <w:sz w:val="24"/>
          <w:szCs w:val="24"/>
        </w:rPr>
        <w:t xml:space="preserve">Fluidegenskaper/Fluid </w:t>
      </w:r>
      <w:proofErr w:type="spellStart"/>
      <w:r>
        <w:rPr>
          <w:b/>
          <w:sz w:val="24"/>
          <w:szCs w:val="24"/>
        </w:rPr>
        <w:t>properties</w:t>
      </w:r>
      <w:proofErr w:type="spellEnd"/>
      <w:r>
        <w:rPr>
          <w:sz w:val="24"/>
          <w:szCs w:val="24"/>
        </w:rPr>
        <w:t>:</w:t>
      </w:r>
      <w:r>
        <w:rPr>
          <w:b/>
          <w:sz w:val="24"/>
          <w:szCs w:val="24"/>
        </w:rPr>
        <w:tab/>
      </w:r>
    </w:p>
    <w:p w:rsidR="00344D35" w:rsidRDefault="00344D35" w:rsidP="00344D35">
      <w:pPr>
        <w:pStyle w:val="NoSpacing"/>
      </w:pPr>
      <w:r>
        <w:t xml:space="preserve">Tetthet olje/Oil </w:t>
      </w:r>
      <w:proofErr w:type="spellStart"/>
      <w:r>
        <w:t>density</w:t>
      </w:r>
      <w:proofErr w:type="spellEnd"/>
      <w:r>
        <w:t>:</w:t>
      </w:r>
      <w:r>
        <w:tab/>
        <w:t xml:space="preserve"> </w:t>
      </w:r>
      <w:r>
        <w:rPr>
          <w:bCs/>
          <w:iCs/>
          <w:position w:val="-16"/>
          <w:lang w:val="en-US"/>
        </w:rPr>
        <w:object w:dxaOrig="2190" w:dyaOrig="450">
          <v:shape id="_x0000_i1053" type="#_x0000_t75" style="width:109.5pt;height:22.5pt" o:ole="">
            <v:imagedata r:id="rId61" o:title=""/>
          </v:shape>
          <o:OLEObject Type="Embed" ProgID="Equation.DSMT4" ShapeID="_x0000_i1053" DrawAspect="Content" ObjectID="_1575115406" r:id="rId62"/>
        </w:object>
      </w:r>
    </w:p>
    <w:p w:rsidR="00344D35" w:rsidRDefault="00344D35" w:rsidP="00344D35">
      <w:pPr>
        <w:pStyle w:val="NoSpacing"/>
      </w:pPr>
      <w:r>
        <w:t xml:space="preserve">Formasjonsfaktor/FVF: </w:t>
      </w:r>
      <w:r>
        <w:rPr>
          <w:bCs/>
          <w:iCs/>
          <w:position w:val="-38"/>
          <w:lang w:val="en-US"/>
        </w:rPr>
        <w:object w:dxaOrig="5250" w:dyaOrig="930">
          <v:shape id="_x0000_i1054" type="#_x0000_t75" style="width:262.5pt;height:46.5pt" o:ole="">
            <v:imagedata r:id="rId63" o:title=""/>
          </v:shape>
          <o:OLEObject Type="Embed" ProgID="Equation.3" ShapeID="_x0000_i1054" DrawAspect="Content" ObjectID="_1575115407" r:id="rId64"/>
        </w:object>
      </w:r>
    </w:p>
    <w:p w:rsidR="00344D35" w:rsidRDefault="00344D35" w:rsidP="00344D35">
      <w:pPr>
        <w:pStyle w:val="NoSpacing"/>
      </w:pPr>
      <w:r>
        <w:t xml:space="preserve">Over metningstrykket/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saturation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: </w:t>
      </w:r>
      <w:r>
        <w:tab/>
      </w:r>
      <w:r>
        <w:tab/>
      </w:r>
      <w:r>
        <w:rPr>
          <w:bCs/>
          <w:iCs/>
          <w:position w:val="-14"/>
          <w:lang w:val="en-US"/>
        </w:rPr>
        <w:object w:dxaOrig="4110" w:dyaOrig="480">
          <v:shape id="_x0000_i1055" type="#_x0000_t75" style="width:205.5pt;height:24pt" o:ole="">
            <v:imagedata r:id="rId65" o:title=""/>
          </v:shape>
          <o:OLEObject Type="Embed" ProgID="Equation.DSMT4" ShapeID="_x0000_i1055" DrawAspect="Content" ObjectID="_1575115408" r:id="rId66"/>
        </w:object>
      </w:r>
    </w:p>
    <w:p w:rsidR="00344D35" w:rsidRDefault="00344D35" w:rsidP="00344D35">
      <w:pPr>
        <w:pStyle w:val="NoSpacing"/>
      </w:pPr>
      <w:r>
        <w:t>Løysbarhet/</w:t>
      </w:r>
      <w:proofErr w:type="spellStart"/>
      <w:r>
        <w:t>Solubility</w:t>
      </w:r>
      <w:proofErr w:type="spellEnd"/>
      <w:r>
        <w:t xml:space="preserve"> :  </w:t>
      </w:r>
      <w:r>
        <w:rPr>
          <w:bCs/>
          <w:iCs/>
          <w:position w:val="-14"/>
          <w:lang w:val="en-US"/>
        </w:rPr>
        <w:object w:dxaOrig="5250" w:dyaOrig="420">
          <v:shape id="_x0000_i1056" type="#_x0000_t75" style="width:262.5pt;height:21pt" o:ole="">
            <v:imagedata r:id="rId67" o:title=""/>
          </v:shape>
          <o:OLEObject Type="Embed" ProgID="Equation.3" ShapeID="_x0000_i1056" DrawAspect="Content" ObjectID="_1575115409" r:id="rId68"/>
        </w:objec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344D35" w:rsidRDefault="00344D35" w:rsidP="00344D35">
      <w:pPr>
        <w:pStyle w:val="NoSpacing"/>
        <w:rPr>
          <w:rFonts w:ascii="Comic Sans MS" w:hAnsi="Comic Sans MS"/>
          <w:b/>
        </w:rPr>
      </w:pPr>
    </w:p>
    <w:p w:rsidR="00344D35" w:rsidRDefault="00344D35" w:rsidP="00344D35">
      <w:pPr>
        <w:pStyle w:val="NoSpacing"/>
        <w:rPr>
          <w:rFonts w:ascii="Comic Sans MS" w:hAnsi="Comic Sans MS"/>
        </w:rPr>
      </w:pPr>
      <w:r>
        <w:t xml:space="preserve">Gasstetthet/ Gas </w:t>
      </w:r>
      <w:proofErr w:type="spellStart"/>
      <w:r>
        <w:t>density</w:t>
      </w:r>
      <w:proofErr w:type="spellEnd"/>
      <w:r>
        <w:t>:</w:t>
      </w:r>
      <w:r>
        <w:rPr>
          <w:rFonts w:ascii="Comic Sans MS" w:hAnsi="Comic Sans MS"/>
        </w:rPr>
        <w:t xml:space="preserve">  </w:t>
      </w:r>
      <w:r>
        <w:rPr>
          <w:rFonts w:ascii="Comic Sans MS" w:hAnsi="Comic Sans MS"/>
          <w:position w:val="-30"/>
        </w:rPr>
        <w:object w:dxaOrig="1470" w:dyaOrig="705">
          <v:shape id="_x0000_i1057" type="#_x0000_t75" style="width:73.5pt;height:35.25pt" o:ole="">
            <v:imagedata r:id="rId69" o:title=""/>
          </v:shape>
          <o:OLEObject Type="Embed" ProgID="Equation.DSMT4" ShapeID="_x0000_i1057" DrawAspect="Content" ObjectID="_1575115410" r:id="rId70"/>
        </w:object>
      </w:r>
      <w:r>
        <w:rPr>
          <w:rFonts w:ascii="Comic Sans MS" w:hAnsi="Comic Sans MS"/>
        </w:rPr>
        <w:t xml:space="preserve">,    </w:t>
      </w:r>
      <w:proofErr w:type="spellStart"/>
      <w:r>
        <w:t>adiabatic</w:t>
      </w:r>
      <w:proofErr w:type="spellEnd"/>
      <w:r>
        <w:t>: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position w:val="-30"/>
        </w:rPr>
        <w:object w:dxaOrig="1350" w:dyaOrig="840">
          <v:shape id="_x0000_i1058" type="#_x0000_t75" style="width:67.5pt;height:42pt" o:ole="">
            <v:imagedata r:id="rId71" o:title=""/>
          </v:shape>
          <o:OLEObject Type="Embed" ProgID="Equation.DSMT4" ShapeID="_x0000_i1058" DrawAspect="Content" ObjectID="_1575115411" r:id="rId72"/>
        </w:object>
      </w:r>
      <w:r>
        <w:rPr>
          <w:rFonts w:ascii="Comic Sans MS" w:hAnsi="Comic Sans MS"/>
        </w:rPr>
        <w:tab/>
      </w:r>
    </w:p>
    <w:p w:rsidR="00FF46B3" w:rsidRDefault="00FF46B3" w:rsidP="00344D35">
      <w:pPr>
        <w:pStyle w:val="NoSpacing"/>
        <w:rPr>
          <w:rFonts w:ascii="Comic Sans MS" w:hAnsi="Comic Sans MS"/>
        </w:rPr>
      </w:pPr>
    </w:p>
    <w:p w:rsidR="00FF46B3" w:rsidRPr="00FF46B3" w:rsidRDefault="00FF46B3" w:rsidP="00FF46B3">
      <w:pPr>
        <w:rPr>
          <w:b/>
          <w:sz w:val="24"/>
          <w:szCs w:val="24"/>
        </w:rPr>
      </w:pPr>
      <w:r w:rsidRPr="00FF46B3">
        <w:rPr>
          <w:b/>
          <w:sz w:val="24"/>
          <w:szCs w:val="24"/>
        </w:rPr>
        <w:t xml:space="preserve">Varmeovergang/ Heat transfer </w:t>
      </w:r>
      <w:proofErr w:type="spellStart"/>
      <w:r w:rsidRPr="00FF46B3">
        <w:rPr>
          <w:b/>
          <w:sz w:val="24"/>
          <w:szCs w:val="24"/>
        </w:rPr>
        <w:t>formulae</w:t>
      </w:r>
      <w:proofErr w:type="spellEnd"/>
    </w:p>
    <w:p w:rsidR="00FF46B3" w:rsidRDefault="00FF46B3" w:rsidP="00FF46B3">
      <w:pPr>
        <w:tabs>
          <w:tab w:val="left" w:pos="540"/>
          <w:tab w:val="left" w:pos="5760"/>
        </w:tabs>
      </w:pPr>
      <w:r>
        <w:t xml:space="preserve">Temperaturgradient/ Temp. gradient: </w:t>
      </w:r>
      <w:r>
        <w:tab/>
      </w:r>
      <w:bookmarkStart w:id="0" w:name="_GoBack"/>
      <w:bookmarkEnd w:id="0"/>
      <w:r w:rsidRPr="00B51BE2">
        <w:rPr>
          <w:position w:val="-30"/>
        </w:rPr>
        <w:object w:dxaOrig="1980" w:dyaOrig="660">
          <v:shape id="_x0000_i1061" type="#_x0000_t75" style="width:99.4pt;height:33pt" o:ole="">
            <v:imagedata r:id="rId73" o:title=""/>
          </v:shape>
          <o:OLEObject Type="Embed" ProgID="Equation.DSMT4" ShapeID="_x0000_i1061" DrawAspect="Content" ObjectID="_1575115412" r:id="rId74"/>
        </w:object>
      </w:r>
      <w:r>
        <w:t xml:space="preserve"> </w:t>
      </w:r>
      <w:r>
        <w:tab/>
        <w:t xml:space="preserve"> </w:t>
      </w:r>
    </w:p>
    <w:p w:rsidR="00FF46B3" w:rsidRDefault="00FF46B3" w:rsidP="00FF46B3">
      <w:pPr>
        <w:tabs>
          <w:tab w:val="left" w:pos="540"/>
          <w:tab w:val="left" w:pos="5850"/>
        </w:tabs>
      </w:pPr>
      <w:r>
        <w:t xml:space="preserve"> </w:t>
      </w:r>
      <w:r w:rsidRPr="006E2FF1">
        <w:t xml:space="preserve"> </w:t>
      </w:r>
      <w:r>
        <w:t>Geotermisk/</w:t>
      </w:r>
      <w:proofErr w:type="spellStart"/>
      <w:r>
        <w:t>geothermal</w:t>
      </w:r>
      <w:proofErr w:type="spellEnd"/>
      <w:r>
        <w:t xml:space="preserve"> </w:t>
      </w:r>
      <w:proofErr w:type="spellStart"/>
      <w:r>
        <w:t>gradeint</w:t>
      </w:r>
      <w:proofErr w:type="spellEnd"/>
      <w:r>
        <w:t>:</w:t>
      </w:r>
      <w:r>
        <w:tab/>
        <w:t xml:space="preserve"> </w:t>
      </w:r>
      <w:r w:rsidRPr="00B51BE2">
        <w:rPr>
          <w:position w:val="-10"/>
        </w:rPr>
        <w:object w:dxaOrig="1100" w:dyaOrig="320">
          <v:shape id="_x0000_i1062" type="#_x0000_t75" style="width:55.15pt;height:16.15pt" o:ole="">
            <v:imagedata r:id="rId75" o:title=""/>
          </v:shape>
          <o:OLEObject Type="Embed" ProgID="Equation.DSMT4" ShapeID="_x0000_i1062" DrawAspect="Content" ObjectID="_1575115413" r:id="rId76"/>
        </w:object>
      </w:r>
      <w:r w:rsidRPr="006E2FF1">
        <w:t xml:space="preserve"> </w:t>
      </w:r>
    </w:p>
    <w:p w:rsidR="00FF46B3" w:rsidRDefault="00FF46B3" w:rsidP="00344D35">
      <w:pPr>
        <w:pStyle w:val="NoSpacing"/>
        <w:rPr>
          <w:rFonts w:ascii="Comic Sans MS" w:hAnsi="Comic Sans MS"/>
        </w:rPr>
      </w:pPr>
    </w:p>
    <w:sectPr w:rsidR="00FF4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94869"/>
    <w:multiLevelType w:val="hybridMultilevel"/>
    <w:tmpl w:val="D3702AC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C70F8"/>
    <w:multiLevelType w:val="hybridMultilevel"/>
    <w:tmpl w:val="BB16F33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440C6"/>
    <w:multiLevelType w:val="hybridMultilevel"/>
    <w:tmpl w:val="44E46E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BD"/>
    <w:rsid w:val="000436F7"/>
    <w:rsid w:val="00072559"/>
    <w:rsid w:val="000930E9"/>
    <w:rsid w:val="000F3DB1"/>
    <w:rsid w:val="00127DC4"/>
    <w:rsid w:val="001572BD"/>
    <w:rsid w:val="0022562F"/>
    <w:rsid w:val="00287057"/>
    <w:rsid w:val="00296D51"/>
    <w:rsid w:val="002A2C00"/>
    <w:rsid w:val="003214AB"/>
    <w:rsid w:val="003216BE"/>
    <w:rsid w:val="00344D35"/>
    <w:rsid w:val="003B2363"/>
    <w:rsid w:val="0042050E"/>
    <w:rsid w:val="00434AD5"/>
    <w:rsid w:val="00470172"/>
    <w:rsid w:val="004A20DB"/>
    <w:rsid w:val="004A7E97"/>
    <w:rsid w:val="004C2746"/>
    <w:rsid w:val="004D640E"/>
    <w:rsid w:val="00572124"/>
    <w:rsid w:val="00604ED6"/>
    <w:rsid w:val="006B0877"/>
    <w:rsid w:val="0074454F"/>
    <w:rsid w:val="00756976"/>
    <w:rsid w:val="007733B7"/>
    <w:rsid w:val="007A5BE3"/>
    <w:rsid w:val="007E0BFF"/>
    <w:rsid w:val="007E2095"/>
    <w:rsid w:val="0081296E"/>
    <w:rsid w:val="00900327"/>
    <w:rsid w:val="00A164AB"/>
    <w:rsid w:val="00A71EA2"/>
    <w:rsid w:val="00AB2BBA"/>
    <w:rsid w:val="00B248EE"/>
    <w:rsid w:val="00B9590F"/>
    <w:rsid w:val="00BA769A"/>
    <w:rsid w:val="00BC2EC0"/>
    <w:rsid w:val="00BD05AF"/>
    <w:rsid w:val="00BD35B4"/>
    <w:rsid w:val="00C26DCD"/>
    <w:rsid w:val="00C55F75"/>
    <w:rsid w:val="00C90682"/>
    <w:rsid w:val="00D07B22"/>
    <w:rsid w:val="00D220D1"/>
    <w:rsid w:val="00D35706"/>
    <w:rsid w:val="00DE180C"/>
    <w:rsid w:val="00E4241F"/>
    <w:rsid w:val="00EA0D1C"/>
    <w:rsid w:val="00ED7381"/>
    <w:rsid w:val="00F14B91"/>
    <w:rsid w:val="00F30230"/>
    <w:rsid w:val="00F34853"/>
    <w:rsid w:val="00F9582F"/>
    <w:rsid w:val="00FF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4:docId w14:val="74C6554A"/>
  <w15:chartTrackingRefBased/>
  <w15:docId w15:val="{ACE840D4-E8E0-4C49-83FB-D9401FB2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48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248EE"/>
    <w:rPr>
      <w:strike w:val="0"/>
      <w:dstrike w:val="0"/>
      <w:color w:val="1756B7"/>
      <w:u w:val="none"/>
      <w:effect w:val="non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3B2363"/>
    <w:pPr>
      <w:ind w:left="720"/>
      <w:contextualSpacing/>
    </w:pPr>
  </w:style>
  <w:style w:type="paragraph" w:customStyle="1" w:styleId="Tekst">
    <w:name w:val="Tekst"/>
    <w:basedOn w:val="Header"/>
    <w:rsid w:val="0042050E"/>
    <w:pPr>
      <w:tabs>
        <w:tab w:val="clear" w:pos="4536"/>
        <w:tab w:val="clear" w:pos="9072"/>
      </w:tabs>
      <w:jc w:val="both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Header">
    <w:name w:val="header"/>
    <w:basedOn w:val="Normal"/>
    <w:link w:val="HeaderChar"/>
    <w:uiPriority w:val="99"/>
    <w:semiHidden/>
    <w:unhideWhenUsed/>
    <w:rsid w:val="0042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4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5A4DE-FFD7-4F45-92EE-04A4539E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1020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IVT, NTNU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Arne Asheim</dc:creator>
  <cp:keywords/>
  <dc:description/>
  <cp:lastModifiedBy>Harald Arne Asheim</cp:lastModifiedBy>
  <cp:revision>12</cp:revision>
  <dcterms:created xsi:type="dcterms:W3CDTF">2017-11-17T07:50:00Z</dcterms:created>
  <dcterms:modified xsi:type="dcterms:W3CDTF">2017-12-18T14:14:00Z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