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D6" w:rsidRPr="00F221D6" w:rsidRDefault="00F221D6" w:rsidP="00F221D6">
      <w:pPr>
        <w:rPr>
          <w:lang w:val="en-US"/>
        </w:rPr>
      </w:pPr>
      <w:r>
        <w:rPr>
          <w:lang w:val="en-US"/>
        </w:rPr>
        <w:t>Solution</w:t>
      </w:r>
      <w:r w:rsidRPr="00F221D6">
        <w:rPr>
          <w:lang w:val="en-US"/>
        </w:rPr>
        <w:t xml:space="preserve"> 1.1</w:t>
      </w:r>
    </w:p>
    <w:p w:rsidR="00F221D6" w:rsidRPr="00F221D6" w:rsidRDefault="00F221D6" w:rsidP="00F221D6">
      <w:pPr>
        <w:rPr>
          <w:lang w:val="en-US"/>
        </w:rPr>
      </w:pPr>
      <w:r>
        <w:rPr>
          <w:lang w:val="en-US"/>
        </w:rPr>
        <w:t>F</w:t>
      </w:r>
      <w:r w:rsidRPr="00F221D6">
        <w:rPr>
          <w:lang w:val="en-US"/>
        </w:rPr>
        <w:t>rom attached Script</w:t>
      </w:r>
    </w:p>
    <w:p w:rsidR="00F221D6" w:rsidRPr="00F221D6" w:rsidRDefault="00F221D6" w:rsidP="00F221D6">
      <w:pPr>
        <w:rPr>
          <w:b/>
          <w:lang w:val="en-US"/>
        </w:rPr>
      </w:pPr>
      <w:r w:rsidRPr="00F221D6">
        <w:rPr>
          <w:b/>
          <w:lang w:val="en-US"/>
        </w:rPr>
        <w:t>a) --------------- Pumping A-B -----------------</w:t>
      </w:r>
    </w:p>
    <w:p w:rsidR="00F221D6" w:rsidRPr="00F221D6" w:rsidRDefault="00F221D6" w:rsidP="00F221D6">
      <w:pPr>
        <w:rPr>
          <w:lang w:val="en-US"/>
        </w:rPr>
      </w:pPr>
      <w:r w:rsidRPr="00F221D6">
        <w:rPr>
          <w:lang w:val="en-US"/>
        </w:rPr>
        <w:t>Speed: v = 9.2 m / s Friction factor f = 0.015</w:t>
      </w:r>
    </w:p>
    <w:p w:rsidR="00F221D6" w:rsidRPr="00F221D6" w:rsidRDefault="00F221D6" w:rsidP="00F221D6">
      <w:pPr>
        <w:rPr>
          <w:lang w:val="en-US"/>
        </w:rPr>
      </w:pPr>
      <w:r w:rsidRPr="00F221D6">
        <w:rPr>
          <w:lang w:val="en-US"/>
        </w:rPr>
        <w:t xml:space="preserve">Required inlet pressure: </w:t>
      </w:r>
      <w:proofErr w:type="spellStart"/>
      <w:r w:rsidRPr="00F221D6">
        <w:rPr>
          <w:lang w:val="en-US"/>
        </w:rPr>
        <w:t>p</w:t>
      </w:r>
      <w:r w:rsidRPr="00F221D6">
        <w:rPr>
          <w:vertAlign w:val="subscript"/>
          <w:lang w:val="en-US"/>
        </w:rPr>
        <w:t>A</w:t>
      </w:r>
      <w:proofErr w:type="spellEnd"/>
      <w:r w:rsidRPr="00F221D6">
        <w:rPr>
          <w:lang w:val="en-US"/>
        </w:rPr>
        <w:t xml:space="preserve"> = 43 bar</w:t>
      </w:r>
    </w:p>
    <w:p w:rsidR="00F221D6" w:rsidRPr="00F221D6" w:rsidRDefault="00F221D6" w:rsidP="00F221D6">
      <w:pPr>
        <w:rPr>
          <w:b/>
          <w:lang w:val="en-US"/>
        </w:rPr>
      </w:pPr>
      <w:r w:rsidRPr="00F221D6">
        <w:rPr>
          <w:b/>
          <w:lang w:val="en-US"/>
        </w:rPr>
        <w:t>b) -------------- Free back flow -----------------</w:t>
      </w:r>
    </w:p>
    <w:p w:rsidR="00F221D6" w:rsidRPr="00F221D6" w:rsidRDefault="00F221D6" w:rsidP="00F221D6">
      <w:pPr>
        <w:rPr>
          <w:lang w:val="en-US"/>
        </w:rPr>
      </w:pPr>
      <w:r w:rsidRPr="00F221D6">
        <w:rPr>
          <w:lang w:val="en-US"/>
        </w:rPr>
        <w:t xml:space="preserve">Outlet pressure: </w:t>
      </w:r>
      <w:proofErr w:type="spellStart"/>
      <w:r w:rsidRPr="00F221D6">
        <w:rPr>
          <w:lang w:val="en-US"/>
        </w:rPr>
        <w:t>p</w:t>
      </w:r>
      <w:r w:rsidRPr="00F221D6">
        <w:rPr>
          <w:vertAlign w:val="subscript"/>
          <w:lang w:val="en-US"/>
        </w:rPr>
        <w:t>A</w:t>
      </w:r>
      <w:proofErr w:type="spellEnd"/>
      <w:r w:rsidRPr="00F221D6">
        <w:rPr>
          <w:lang w:val="en-US"/>
        </w:rPr>
        <w:t xml:space="preserve"> = -19 bar</w:t>
      </w:r>
    </w:p>
    <w:p w:rsidR="00F221D6" w:rsidRPr="00F221D6" w:rsidRDefault="00F221D6" w:rsidP="00F221D6">
      <w:pPr>
        <w:rPr>
          <w:lang w:val="en-US"/>
        </w:rPr>
      </w:pPr>
      <w:r w:rsidRPr="00F221D6">
        <w:rPr>
          <w:lang w:val="en-US"/>
        </w:rPr>
        <w:t>Negative outlet pressure ind</w:t>
      </w:r>
      <w:r>
        <w:rPr>
          <w:lang w:val="en-US"/>
        </w:rPr>
        <w:t xml:space="preserve">icates that backflow as </w:t>
      </w:r>
      <w:proofErr w:type="gramStart"/>
      <w:r>
        <w:rPr>
          <w:lang w:val="en-US"/>
        </w:rPr>
        <w:t xml:space="preserve">assumed </w:t>
      </w:r>
      <w:r w:rsidRPr="00F221D6">
        <w:rPr>
          <w:lang w:val="en-US"/>
        </w:rPr>
        <w:t xml:space="preserve"> is</w:t>
      </w:r>
      <w:proofErr w:type="gramEnd"/>
      <w:r w:rsidRPr="00F221D6">
        <w:rPr>
          <w:lang w:val="en-US"/>
        </w:rPr>
        <w:t xml:space="preserve"> not possible.</w:t>
      </w:r>
    </w:p>
    <w:p w:rsidR="00F221D6" w:rsidRPr="00F221D6" w:rsidRDefault="00F221D6" w:rsidP="00F221D6">
      <w:pPr>
        <w:rPr>
          <w:lang w:val="en-US"/>
        </w:rPr>
      </w:pPr>
      <w:r w:rsidRPr="00F221D6">
        <w:rPr>
          <w:lang w:val="en-US"/>
        </w:rPr>
        <w:t>Free backflow is possible, but at significantly less than 25,000 m3 / d</w:t>
      </w:r>
    </w:p>
    <w:p w:rsidR="00F221D6" w:rsidRPr="00F221D6" w:rsidRDefault="00F221D6" w:rsidP="00F221D6">
      <w:pPr>
        <w:rPr>
          <w:b/>
          <w:lang w:val="en-US"/>
        </w:rPr>
      </w:pPr>
      <w:r w:rsidRPr="00F221D6">
        <w:rPr>
          <w:b/>
          <w:lang w:val="en-US"/>
        </w:rPr>
        <w:t>c) Improvements</w:t>
      </w:r>
    </w:p>
    <w:p w:rsidR="00200442" w:rsidRDefault="00F221D6" w:rsidP="00F221D6">
      <w:r w:rsidRPr="00F221D6">
        <w:rPr>
          <w:lang w:val="en-US"/>
        </w:rPr>
        <w:t xml:space="preserve">The friction pressure loss is very large: 20 bar. This is due to high speed: 9 m / </w:t>
      </w:r>
      <w:proofErr w:type="gramStart"/>
      <w:r w:rsidRPr="00F221D6">
        <w:rPr>
          <w:lang w:val="en-US"/>
        </w:rPr>
        <w:t>s which</w:t>
      </w:r>
      <w:proofErr w:type="gramEnd"/>
      <w:r w:rsidRPr="00F221D6">
        <w:rPr>
          <w:lang w:val="en-US"/>
        </w:rPr>
        <w:t xml:space="preserve"> can also lead to faster corrosion of the pipe wall. Doubling of pipe diameter will reduce speed by factor 4, to about 2.3 m / s and friction loss by about factor 16, from 20 to </w:t>
      </w:r>
      <w:proofErr w:type="gramStart"/>
      <w:r w:rsidRPr="00F221D6">
        <w:rPr>
          <w:lang w:val="en-US"/>
        </w:rPr>
        <w:t>around:</w:t>
      </w:r>
      <w:proofErr w:type="gramEnd"/>
      <w:r w:rsidRPr="00F221D6">
        <w:rPr>
          <w:lang w:val="en-US"/>
        </w:rPr>
        <w:t xml:space="preserve"> 1.5 bar. </w:t>
      </w:r>
      <w:r>
        <w:t xml:space="preserve">Thus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for </w:t>
      </w:r>
      <w:proofErr w:type="spellStart"/>
      <w:r>
        <w:t>improvement</w:t>
      </w:r>
      <w:proofErr w:type="spellEnd"/>
      <w:r>
        <w:t xml:space="preserve"> </w:t>
      </w:r>
    </w:p>
    <w:p w:rsidR="00F221D6" w:rsidRDefault="00F221D6" w:rsidP="00F221D6"/>
    <w:p w:rsidR="00F221D6" w:rsidRPr="00F221D6" w:rsidRDefault="00F221D6" w:rsidP="00F221D6">
      <w:pPr>
        <w:rPr>
          <w:b/>
          <w:sz w:val="24"/>
          <w:szCs w:val="24"/>
          <w:lang w:val="en-US"/>
        </w:rPr>
      </w:pPr>
      <w:r w:rsidRPr="00F221D6">
        <w:rPr>
          <w:b/>
          <w:sz w:val="24"/>
          <w:szCs w:val="24"/>
          <w:lang w:val="en-US"/>
        </w:rPr>
        <w:t>Script</w:t>
      </w:r>
    </w:p>
    <w:p w:rsidR="00F221D6" w:rsidRPr="000E5979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  <w:proofErr w:type="gramEnd"/>
    </w:p>
    <w:p w:rsidR="00F221D6" w:rsidRPr="000E5979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E5979">
        <w:rPr>
          <w:rFonts w:ascii="Courier New" w:hAnsi="Courier New" w:cs="Courier New"/>
          <w:color w:val="A020F0"/>
          <w:sz w:val="20"/>
          <w:szCs w:val="20"/>
          <w:lang w:val="en-US"/>
        </w:rPr>
        <w:t>'---------------------</w:t>
      </w:r>
      <w:proofErr w:type="spellStart"/>
      <w:r w:rsidRPr="000E5979">
        <w:rPr>
          <w:rFonts w:ascii="Courier New" w:hAnsi="Courier New" w:cs="Courier New"/>
          <w:color w:val="A020F0"/>
          <w:sz w:val="20"/>
          <w:szCs w:val="20"/>
          <w:lang w:val="en-US"/>
        </w:rPr>
        <w:t>Øving</w:t>
      </w:r>
      <w:proofErr w:type="spellEnd"/>
      <w:r w:rsidRPr="000E5979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1---------------'</w:t>
      </w:r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gitte data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=2e5;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d=0.2;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q=25000/86400;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v=q/(pi*d^2/4);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rho=1000;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vis=1e-3;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Re=rho*v*d/vis;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g=9.81;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eps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=0.046/1000;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h=100;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L=1000;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----------------------------------------------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Haalands formel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a=-1.8*log10((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eps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/3.7/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d)^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1.11+6.9/Re);</w:t>
      </w:r>
    </w:p>
    <w:p w:rsidR="00F221D6" w:rsidRPr="00266632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66632">
        <w:rPr>
          <w:rFonts w:ascii="Courier New" w:hAnsi="Courier New" w:cs="Courier New"/>
          <w:color w:val="000000"/>
          <w:sz w:val="20"/>
          <w:szCs w:val="20"/>
        </w:rPr>
        <w:t>f=1/a^2;</w:t>
      </w:r>
    </w:p>
    <w:p w:rsidR="00F221D6" w:rsidRPr="000E5979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E5979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</w:p>
    <w:p w:rsidR="00F221D6" w:rsidRPr="000E5979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E5979">
        <w:rPr>
          <w:rFonts w:ascii="Courier New" w:hAnsi="Courier New" w:cs="Courier New"/>
          <w:color w:val="A020F0"/>
          <w:sz w:val="20"/>
          <w:szCs w:val="20"/>
          <w:lang w:val="en-US"/>
        </w:rPr>
        <w:t>'   '</w:t>
      </w:r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F221D6" w:rsidRPr="000E5979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0E5979">
        <w:rPr>
          <w:rFonts w:ascii="Courier New" w:hAnsi="Courier New" w:cs="Courier New"/>
          <w:color w:val="A020F0"/>
          <w:sz w:val="20"/>
          <w:szCs w:val="20"/>
          <w:lang w:val="en-US"/>
        </w:rPr>
        <w:t>'a) ---------------  Pumping A-B -----------------'</w:t>
      </w:r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F221D6" w:rsidRPr="000E5979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delp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rho*g*h+0.5*f*rho/d*v^2*L;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pB+delp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A020F0"/>
          <w:sz w:val="20"/>
          <w:szCs w:val="20"/>
        </w:rPr>
        <w:t>'Fart:  v= '</w:t>
      </w:r>
      <w:r>
        <w:rPr>
          <w:rFonts w:ascii="Courier New" w:hAnsi="Courier New" w:cs="Courier New"/>
          <w:color w:val="000000"/>
          <w:sz w:val="20"/>
          <w:szCs w:val="20"/>
        </w:rPr>
        <w:t>,num2str(v),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m/s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  Friksjonsfaktor f= '</w:t>
      </w:r>
      <w:r>
        <w:rPr>
          <w:rFonts w:ascii="Courier New" w:hAnsi="Courier New" w:cs="Courier New"/>
          <w:color w:val="000000"/>
          <w:sz w:val="20"/>
          <w:szCs w:val="20"/>
        </w:rPr>
        <w:t>,num2str(f)])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'Nødvendig innløpstrykk: 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pA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= '</w:t>
      </w:r>
      <w:r>
        <w:rPr>
          <w:rFonts w:ascii="Courier New" w:hAnsi="Courier New" w:cs="Courier New"/>
          <w:color w:val="000000"/>
          <w:sz w:val="20"/>
          <w:szCs w:val="20"/>
        </w:rPr>
        <w:t>,num2str(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*1e-5),</w:t>
      </w:r>
      <w:r>
        <w:rPr>
          <w:rFonts w:ascii="Courier New" w:hAnsi="Courier New" w:cs="Courier New"/>
          <w:color w:val="A020F0"/>
          <w:sz w:val="20"/>
          <w:szCs w:val="20"/>
        </w:rPr>
        <w:t>' bar '</w:t>
      </w:r>
      <w:r>
        <w:rPr>
          <w:rFonts w:ascii="Courier New" w:hAnsi="Courier New" w:cs="Courier New"/>
          <w:color w:val="000000"/>
          <w:sz w:val="20"/>
          <w:szCs w:val="20"/>
        </w:rPr>
        <w:t>])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   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b)  ---------------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 Fri strømning tilbake -----------------'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221D6" w:rsidRPr="000E5979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pA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proofErr w:type="gram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pB+rho</w:t>
      </w:r>
      <w:proofErr w:type="spellEnd"/>
      <w:r w:rsidRPr="000E5979">
        <w:rPr>
          <w:rFonts w:ascii="Courier New" w:hAnsi="Courier New" w:cs="Courier New"/>
          <w:color w:val="000000"/>
          <w:sz w:val="20"/>
          <w:szCs w:val="20"/>
          <w:lang w:val="en-US"/>
        </w:rPr>
        <w:t>*g*h-0.5*f*rho/d*v^2*L;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</w:t>
      </w:r>
      <w:r>
        <w:rPr>
          <w:rFonts w:ascii="Courier New" w:hAnsi="Courier New" w:cs="Courier New"/>
          <w:color w:val="A020F0"/>
          <w:sz w:val="20"/>
          <w:szCs w:val="20"/>
        </w:rPr>
        <w:t xml:space="preserve">'Utløpstrykk: 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pA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= '</w:t>
      </w:r>
      <w:r>
        <w:rPr>
          <w:rFonts w:ascii="Courier New" w:hAnsi="Courier New" w:cs="Courier New"/>
          <w:color w:val="000000"/>
          <w:sz w:val="20"/>
          <w:szCs w:val="20"/>
        </w:rPr>
        <w:t>,num2str(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*1e-5),</w:t>
      </w:r>
      <w:r>
        <w:rPr>
          <w:rFonts w:ascii="Courier New" w:hAnsi="Courier New" w:cs="Courier New"/>
          <w:color w:val="A020F0"/>
          <w:sz w:val="20"/>
          <w:szCs w:val="20"/>
        </w:rPr>
        <w:t>' bar '</w:t>
      </w:r>
      <w:r>
        <w:rPr>
          <w:rFonts w:ascii="Courier New" w:hAnsi="Courier New" w:cs="Courier New"/>
          <w:color w:val="000000"/>
          <w:sz w:val="20"/>
          <w:szCs w:val="20"/>
        </w:rPr>
        <w:t>])</w:t>
      </w:r>
    </w:p>
    <w:p w:rsid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221D6" w:rsidRP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F221D6">
        <w:rPr>
          <w:rFonts w:cstheme="minorHAnsi"/>
          <w:color w:val="000000"/>
          <w:sz w:val="24"/>
          <w:szCs w:val="24"/>
          <w:lang w:val="en-US"/>
        </w:rPr>
        <w:lastRenderedPageBreak/>
        <w:t>Solution 1.2</w:t>
      </w:r>
    </w:p>
    <w:p w:rsidR="00F221D6" w:rsidRPr="00F221D6" w:rsidRDefault="00F221D6" w:rsidP="00F221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F221D6" w:rsidRPr="00F221D6" w:rsidRDefault="00F221D6" w:rsidP="00F221D6">
      <w:pPr>
        <w:rPr>
          <w:b/>
          <w:lang w:val="en-US"/>
        </w:rPr>
      </w:pPr>
      <w:proofErr w:type="gramStart"/>
      <w:r w:rsidRPr="00F221D6">
        <w:rPr>
          <w:b/>
          <w:lang w:val="en-US"/>
        </w:rPr>
        <w:t>a</w:t>
      </w:r>
      <w:proofErr w:type="gramEnd"/>
      <w:r w:rsidRPr="00F221D6">
        <w:rPr>
          <w:b/>
          <w:lang w:val="en-US"/>
        </w:rPr>
        <w:t>) Heat transfer coefficient</w:t>
      </w:r>
    </w:p>
    <w:p w:rsidR="00F221D6" w:rsidRPr="00F221D6" w:rsidRDefault="00F221D6" w:rsidP="00F221D6">
      <w:pPr>
        <w:rPr>
          <w:lang w:val="en-US"/>
        </w:rPr>
      </w:pPr>
      <w:r w:rsidRPr="00F221D6">
        <w:rPr>
          <w:lang w:val="en-US"/>
        </w:rPr>
        <w:t xml:space="preserve">Thermal conductivity for pipe walls and concrete </w:t>
      </w:r>
      <w:proofErr w:type="gramStart"/>
      <w:r w:rsidRPr="00F221D6">
        <w:rPr>
          <w:lang w:val="en-US"/>
        </w:rPr>
        <w:t>can be found</w:t>
      </w:r>
      <w:proofErr w:type="gramEnd"/>
      <w:r w:rsidRPr="00F221D6">
        <w:rPr>
          <w:lang w:val="en-US"/>
        </w:rPr>
        <w:t xml:space="preserve"> online</w:t>
      </w:r>
    </w:p>
    <w:p w:rsidR="00F221D6" w:rsidRPr="00F221D6" w:rsidRDefault="00F221D6" w:rsidP="00F221D6">
      <w:pPr>
        <w:rPr>
          <w:lang w:val="en-US"/>
        </w:rPr>
      </w:pPr>
      <w:r w:rsidRPr="00F221D6">
        <w:rPr>
          <w:lang w:val="en-US"/>
        </w:rPr>
        <w:t>Steel:</w:t>
      </w:r>
      <w:r>
        <w:rPr>
          <w:lang w:val="en-US"/>
        </w:rPr>
        <w:t xml:space="preserve"> </w:t>
      </w:r>
      <w:r w:rsidRPr="00F221D6">
        <w:rPr>
          <w:lang w:val="en-US"/>
        </w:rPr>
        <w:t xml:space="preserve"> </w:t>
      </w:r>
      <w:hyperlink r:id="rId4" w:history="1">
        <w:r w:rsidRPr="00BD6F0E">
          <w:rPr>
            <w:rStyle w:val="Hyperkobling"/>
            <w:lang w:val="en-US"/>
          </w:rPr>
          <w:t>https://www.engineeringtoolbox.com/thermal-conductivity-d_429.html</w:t>
        </w:r>
      </w:hyperlink>
      <w:r>
        <w:rPr>
          <w:lang w:val="en-US"/>
        </w:rPr>
        <w:t xml:space="preserve"> </w:t>
      </w:r>
    </w:p>
    <w:p w:rsidR="00F221D6" w:rsidRPr="00F221D6" w:rsidRDefault="00F221D6" w:rsidP="00F221D6">
      <w:pPr>
        <w:rPr>
          <w:lang w:val="en-US"/>
        </w:rPr>
      </w:pPr>
      <w:r w:rsidRPr="00F221D6">
        <w:rPr>
          <w:lang w:val="en-US"/>
        </w:rPr>
        <w:t>k = 43 w / (</w:t>
      </w:r>
      <w:proofErr w:type="spellStart"/>
      <w:proofErr w:type="gramStart"/>
      <w:r w:rsidRPr="00F221D6">
        <w:rPr>
          <w:lang w:val="en-US"/>
        </w:rPr>
        <w:t>mK</w:t>
      </w:r>
      <w:proofErr w:type="spellEnd"/>
      <w:proofErr w:type="gramEnd"/>
      <w:r w:rsidRPr="00F221D6">
        <w:rPr>
          <w:lang w:val="en-US"/>
        </w:rPr>
        <w:t>)</w:t>
      </w:r>
    </w:p>
    <w:p w:rsidR="00F221D6" w:rsidRDefault="00F221D6" w:rsidP="00F221D6">
      <w:pPr>
        <w:rPr>
          <w:lang w:val="en-US"/>
        </w:rPr>
      </w:pPr>
      <w:r w:rsidRPr="00F221D6">
        <w:rPr>
          <w:lang w:val="en-US"/>
        </w:rPr>
        <w:t xml:space="preserve">For concrete: </w:t>
      </w:r>
      <w:hyperlink r:id="rId5" w:history="1">
        <w:r w:rsidRPr="00F221D6">
          <w:rPr>
            <w:rStyle w:val="Hyperkobling"/>
            <w:lang w:val="en-US"/>
          </w:rPr>
          <w:t>https://en.wikipedia.org/wiki/List_of_thermal_conductivities</w:t>
        </w:r>
      </w:hyperlink>
      <w:r w:rsidRPr="00F221D6">
        <w:rPr>
          <w:lang w:val="en-US"/>
        </w:rPr>
        <w:t xml:space="preserve"> </w:t>
      </w:r>
    </w:p>
    <w:p w:rsidR="00F221D6" w:rsidRDefault="00F221D6" w:rsidP="00F221D6">
      <w:pPr>
        <w:rPr>
          <w:lang w:val="en-US"/>
        </w:rPr>
      </w:pPr>
      <w:r w:rsidRPr="002A51A8">
        <w:rPr>
          <w:noProof/>
          <w:sz w:val="24"/>
          <w:szCs w:val="24"/>
          <w:lang w:eastAsia="nb-NO"/>
        </w:rPr>
        <w:drawing>
          <wp:inline distT="0" distB="0" distL="0" distR="0" wp14:anchorId="6A35D47A" wp14:editId="2E254CE6">
            <wp:extent cx="4633913" cy="266700"/>
            <wp:effectExtent l="0" t="0" r="0" b="0"/>
            <wp:docPr id="1" name="Bilde 1" descr="\\home.ansatt.ntnu.no\asheim\Desktop\Skjermbil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home.ansatt.ntnu.no\asheim\Desktop\Skjermbild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10" cy="26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D6" w:rsidRDefault="00F221D6" w:rsidP="00F221D6">
      <w:pPr>
        <w:rPr>
          <w:lang w:val="en-US"/>
        </w:rPr>
      </w:pPr>
      <w:r w:rsidRPr="00F221D6">
        <w:rPr>
          <w:lang w:val="en-US"/>
        </w:rPr>
        <w:t>The variation is probably due to both material variation and water content. Dry concrete will reas</w:t>
      </w:r>
      <w:r>
        <w:rPr>
          <w:lang w:val="en-US"/>
        </w:rPr>
        <w:t>onably insulate better than moist. Here will be used</w:t>
      </w:r>
      <w:r w:rsidRPr="00F221D6">
        <w:rPr>
          <w:lang w:val="en-US"/>
        </w:rPr>
        <w:t>: k = 2- 2.5 w / (</w:t>
      </w:r>
      <w:proofErr w:type="spellStart"/>
      <w:proofErr w:type="gramStart"/>
      <w:r w:rsidRPr="00F221D6">
        <w:rPr>
          <w:lang w:val="en-US"/>
        </w:rPr>
        <w:t>mK</w:t>
      </w:r>
      <w:proofErr w:type="spellEnd"/>
      <w:proofErr w:type="gramEnd"/>
      <w:r w:rsidRPr="00F221D6">
        <w:rPr>
          <w:lang w:val="en-US"/>
        </w:rPr>
        <w:t>).</w:t>
      </w:r>
    </w:p>
    <w:p w:rsidR="007D4C37" w:rsidRPr="007D4C37" w:rsidRDefault="007D4C37" w:rsidP="007D4C37">
      <w:pPr>
        <w:rPr>
          <w:lang w:val="en-US"/>
        </w:rPr>
      </w:pPr>
      <w:r w:rsidRPr="00F221D6">
        <w:rPr>
          <w:lang w:val="en-US"/>
        </w:rPr>
        <w:t>Fourier</w:t>
      </w:r>
      <w:r>
        <w:rPr>
          <w:lang w:val="en-US"/>
        </w:rPr>
        <w:t xml:space="preserve">'s law integrated through steel </w:t>
      </w:r>
      <w:proofErr w:type="gramStart"/>
      <w:r>
        <w:rPr>
          <w:lang w:val="en-US"/>
        </w:rPr>
        <w:t>wall,</w:t>
      </w:r>
      <w:r w:rsidRPr="007D4C37">
        <w:rPr>
          <w:position w:val="-10"/>
          <w:lang w:val="en-US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2.15pt;height:15.85pt" o:ole="">
            <v:imagedata r:id="rId7" o:title=""/>
          </v:shape>
          <o:OLEObject Type="Embed" ProgID="Equation.DSMT4" ShapeID="_x0000_i1041" DrawAspect="Content" ObjectID="_1641292897" r:id="rId8"/>
        </w:object>
      </w:r>
      <w:r>
        <w:rPr>
          <w:lang w:val="en-US"/>
        </w:rPr>
        <w:t xml:space="preserve"> </w:t>
      </w:r>
      <w:r>
        <w:rPr>
          <w:lang w:val="en-US"/>
        </w:rPr>
        <w:t>:</w:t>
      </w:r>
      <w:proofErr w:type="gramEnd"/>
      <w:r w:rsidRPr="00F221D6">
        <w:rPr>
          <w:lang w:val="en-US"/>
        </w:rPr>
        <w:t xml:space="preserve"> </w:t>
      </w:r>
      <w:r w:rsidR="00FE1C4F" w:rsidRPr="00FE1C4F">
        <w:rPr>
          <w:position w:val="-28"/>
        </w:rPr>
        <w:object w:dxaOrig="2260" w:dyaOrig="639">
          <v:shape id="_x0000_i1057" type="#_x0000_t75" style="width:112.85pt;height:31.65pt" o:ole="">
            <v:imagedata r:id="rId9" o:title=""/>
          </v:shape>
          <o:OLEObject Type="Embed" ProgID="Equation.DSMT4" ShapeID="_x0000_i1057" DrawAspect="Content" ObjectID="_1641292898" r:id="rId10"/>
        </w:object>
      </w:r>
    </w:p>
    <w:p w:rsidR="007D4C37" w:rsidRDefault="007D4C37" w:rsidP="007D4C37">
      <w:r>
        <w:rPr>
          <w:lang w:val="en-US"/>
        </w:rPr>
        <w:t xml:space="preserve"> </w:t>
      </w:r>
      <w:proofErr w:type="gramStart"/>
      <w:r>
        <w:rPr>
          <w:lang w:val="en-US"/>
        </w:rPr>
        <w:t>and</w:t>
      </w:r>
      <w:proofErr w:type="gramEnd"/>
      <w:r w:rsidR="00FE1C4F">
        <w:rPr>
          <w:lang w:val="en-US"/>
        </w:rPr>
        <w:t xml:space="preserve"> through </w:t>
      </w:r>
      <w:r w:rsidRPr="00F221D6">
        <w:rPr>
          <w:lang w:val="en-US"/>
        </w:rPr>
        <w:t xml:space="preserve"> cement jacket</w:t>
      </w:r>
      <w:r>
        <w:rPr>
          <w:lang w:val="en-US"/>
        </w:rPr>
        <w:t xml:space="preserve">, </w:t>
      </w:r>
      <w:r w:rsidRPr="007D4C37">
        <w:rPr>
          <w:position w:val="-10"/>
          <w:lang w:val="en-US"/>
        </w:rPr>
        <w:object w:dxaOrig="660" w:dyaOrig="320">
          <v:shape id="_x0000_i1044" type="#_x0000_t75" style="width:33.2pt;height:15.85pt" o:ole="">
            <v:imagedata r:id="rId11" o:title=""/>
          </v:shape>
          <o:OLEObject Type="Embed" ProgID="Equation.DSMT4" ShapeID="_x0000_i1044" DrawAspect="Content" ObjectID="_1641292899" r:id="rId12"/>
        </w:object>
      </w:r>
      <w:r>
        <w:rPr>
          <w:lang w:val="en-US"/>
        </w:rPr>
        <w:t>:</w:t>
      </w:r>
      <w:r w:rsidRPr="00F221D6">
        <w:rPr>
          <w:lang w:val="en-US"/>
        </w:rPr>
        <w:t xml:space="preserve"> </w:t>
      </w:r>
      <w:r w:rsidR="00FE1C4F" w:rsidRPr="00AA1DB6">
        <w:rPr>
          <w:position w:val="-28"/>
        </w:rPr>
        <w:object w:dxaOrig="2280" w:dyaOrig="639">
          <v:shape id="_x0000_i1048" type="#_x0000_t75" style="width:113.85pt;height:31.65pt" o:ole="">
            <v:imagedata r:id="rId13" o:title=""/>
          </v:shape>
          <o:OLEObject Type="Embed" ProgID="Equation.DSMT4" ShapeID="_x0000_i1048" DrawAspect="Content" ObjectID="_1641292900" r:id="rId14"/>
        </w:object>
      </w:r>
    </w:p>
    <w:p w:rsidR="00FE1C4F" w:rsidRPr="00065C70" w:rsidRDefault="001C78B9" w:rsidP="001C78B9">
      <w:pPr>
        <w:ind w:firstLine="708"/>
        <w:rPr>
          <w:lang w:val="en-US"/>
        </w:rPr>
      </w:pPr>
      <w:r>
        <w:sym w:font="Wingdings" w:char="F0E0"/>
      </w:r>
      <w:r w:rsidR="00FE1C4F" w:rsidRPr="00FE1C4F">
        <w:rPr>
          <w:position w:val="-30"/>
        </w:rPr>
        <w:object w:dxaOrig="3300" w:dyaOrig="700">
          <v:shape id="_x0000_i1055" type="#_x0000_t75" style="width:164.95pt;height:34.7pt" o:ole="">
            <v:imagedata r:id="rId15" o:title=""/>
          </v:shape>
          <o:OLEObject Type="Embed" ProgID="Equation.DSMT4" ShapeID="_x0000_i1055" DrawAspect="Content" ObjectID="_1641292901" r:id="rId16"/>
        </w:object>
      </w:r>
    </w:p>
    <w:p w:rsidR="00FE1C4F" w:rsidRPr="00FE1C4F" w:rsidRDefault="00FE1C4F" w:rsidP="007D4C37">
      <w:pPr>
        <w:rPr>
          <w:lang w:val="en-US"/>
        </w:rPr>
      </w:pPr>
      <w:bookmarkStart w:id="0" w:name="_GoBack"/>
      <w:bookmarkEnd w:id="0"/>
      <w:r>
        <w:rPr>
          <w:lang w:val="en-US"/>
        </w:rPr>
        <w:t>Heat flow e</w:t>
      </w:r>
      <w:r w:rsidRPr="00FE1C4F">
        <w:rPr>
          <w:lang w:val="en-US"/>
        </w:rPr>
        <w:t>xpressed by eq</w:t>
      </w:r>
      <w:proofErr w:type="gramStart"/>
      <w:r w:rsidRPr="00FE1C4F">
        <w:rPr>
          <w:lang w:val="en-US"/>
        </w:rPr>
        <w:t>.(</w:t>
      </w:r>
      <w:proofErr w:type="gramEnd"/>
      <w:r w:rsidRPr="00FE1C4F">
        <w:rPr>
          <w:lang w:val="en-US"/>
        </w:rPr>
        <w:t xml:space="preserve">2-2): </w:t>
      </w:r>
      <w:r w:rsidR="00065C70" w:rsidRPr="00B51BE2">
        <w:rPr>
          <w:position w:val="-12"/>
        </w:rPr>
        <w:object w:dxaOrig="2260" w:dyaOrig="360">
          <v:shape id="_x0000_i1065" type="#_x0000_t75" style="width:113.35pt;height:17.85pt" o:ole="">
            <v:imagedata r:id="rId17" o:title=""/>
          </v:shape>
          <o:OLEObject Type="Embed" ProgID="Equation.DSMT4" ShapeID="_x0000_i1065" DrawAspect="Content" ObjectID="_1641292902" r:id="rId18"/>
        </w:object>
      </w:r>
      <w:r>
        <w:rPr>
          <w:lang w:val="en-US"/>
        </w:rPr>
        <w:t>…</w:t>
      </w:r>
      <w:r w:rsidRPr="00FE1C4F">
        <w:rPr>
          <w:lang w:val="en-US"/>
        </w:rPr>
        <w:t xml:space="preserve"> where:</w:t>
      </w:r>
      <w:r w:rsidRPr="00FE1C4F">
        <w:rPr>
          <w:position w:val="-10"/>
          <w:lang w:val="en-US"/>
        </w:rPr>
        <w:object w:dxaOrig="700" w:dyaOrig="320">
          <v:shape id="_x0000_i1061" type="#_x0000_t75" style="width:35.25pt;height:15.85pt" o:ole="">
            <v:imagedata r:id="rId19" o:title=""/>
          </v:shape>
          <o:OLEObject Type="Embed" ProgID="Equation.DSMT4" ShapeID="_x0000_i1061" DrawAspect="Content" ObjectID="_1641292903" r:id="rId20"/>
        </w:object>
      </w:r>
      <w:r>
        <w:rPr>
          <w:lang w:val="en-US"/>
        </w:rPr>
        <w:t xml:space="preserve"> </w:t>
      </w:r>
    </w:p>
    <w:p w:rsidR="007D4C37" w:rsidRPr="00F221D6" w:rsidRDefault="00065C70" w:rsidP="007D4C37">
      <w:pPr>
        <w:rPr>
          <w:lang w:val="en-US"/>
        </w:rPr>
      </w:pPr>
      <w:r>
        <w:rPr>
          <w:lang w:val="en-US"/>
        </w:rPr>
        <w:t xml:space="preserve">Combined to express heat transfer coefficient due to thermal conduction through pipe wall </w:t>
      </w:r>
    </w:p>
    <w:p w:rsidR="007D4C37" w:rsidRPr="00F221D6" w:rsidRDefault="001C78B9" w:rsidP="00F221D6">
      <w:pPr>
        <w:rPr>
          <w:lang w:val="en-US"/>
        </w:rPr>
      </w:pPr>
      <w:r w:rsidRPr="00065C70">
        <w:rPr>
          <w:position w:val="-62"/>
        </w:rPr>
        <w:object w:dxaOrig="6740" w:dyaOrig="980">
          <v:shape id="_x0000_i1076" type="#_x0000_t75" style="width:336.5pt;height:49pt" o:ole="">
            <v:imagedata r:id="rId21" o:title=""/>
          </v:shape>
          <o:OLEObject Type="Embed" ProgID="Equation.DSMT4" ShapeID="_x0000_i1076" DrawAspect="Content" ObjectID="_1641292904" r:id="rId22"/>
        </w:object>
      </w:r>
    </w:p>
    <w:p w:rsidR="00F221D6" w:rsidRPr="00F221D6" w:rsidRDefault="00F221D6" w:rsidP="00F221D6">
      <w:pPr>
        <w:rPr>
          <w:lang w:val="en-US"/>
        </w:rPr>
      </w:pPr>
      <w:r w:rsidRPr="00F221D6">
        <w:rPr>
          <w:lang w:val="en-US"/>
        </w:rPr>
        <w:t>Since the conductivity of steel is relatively large and the wall thin, it is tempting to neglect this.</w:t>
      </w:r>
    </w:p>
    <w:p w:rsidR="00F221D6" w:rsidRPr="00F221D6" w:rsidRDefault="00F221D6" w:rsidP="00F221D6">
      <w:pPr>
        <w:rPr>
          <w:lang w:val="en-US"/>
        </w:rPr>
      </w:pPr>
      <w:r w:rsidRPr="00F221D6">
        <w:rPr>
          <w:sz w:val="24"/>
          <w:szCs w:val="24"/>
        </w:rPr>
        <w:t xml:space="preserve"> </w:t>
      </w:r>
      <w:r w:rsidR="001C78B9" w:rsidRPr="007D2966">
        <w:rPr>
          <w:position w:val="-30"/>
          <w:sz w:val="24"/>
          <w:szCs w:val="24"/>
        </w:rPr>
        <w:object w:dxaOrig="4760" w:dyaOrig="660">
          <v:shape id="_x0000_i1082" type="#_x0000_t75" style="width:237.95pt;height:33.2pt" o:ole="">
            <v:imagedata r:id="rId23" o:title=""/>
          </v:shape>
          <o:OLEObject Type="Embed" ProgID="Equation.DSMT4" ShapeID="_x0000_i1082" DrawAspect="Content" ObjectID="_1641292905" r:id="rId24"/>
        </w:object>
      </w:r>
    </w:p>
    <w:p w:rsidR="00F221D6" w:rsidRPr="00F221D6" w:rsidRDefault="00F221D6" w:rsidP="00F221D6">
      <w:pPr>
        <w:rPr>
          <w:lang w:val="en-US"/>
        </w:rPr>
      </w:pPr>
    </w:p>
    <w:p w:rsidR="00F221D6" w:rsidRPr="00F221D6" w:rsidRDefault="00F221D6" w:rsidP="00F221D6">
      <w:pPr>
        <w:rPr>
          <w:b/>
          <w:lang w:val="en-US"/>
        </w:rPr>
      </w:pPr>
      <w:r w:rsidRPr="00F221D6">
        <w:rPr>
          <w:b/>
          <w:lang w:val="en-US"/>
        </w:rPr>
        <w:t>b) Temperature Profile</w:t>
      </w:r>
    </w:p>
    <w:p w:rsidR="00F221D6" w:rsidRPr="00F221D6" w:rsidRDefault="00F221D6" w:rsidP="00F221D6">
      <w:pPr>
        <w:rPr>
          <w:lang w:val="en-US"/>
        </w:rPr>
      </w:pPr>
      <w:r w:rsidRPr="00F221D6">
        <w:rPr>
          <w:lang w:val="en-US"/>
        </w:rPr>
        <w:t xml:space="preserve">Formula: </w:t>
      </w:r>
      <w:r w:rsidRPr="00C007A8">
        <w:rPr>
          <w:position w:val="-12"/>
        </w:rPr>
        <w:object w:dxaOrig="2540" w:dyaOrig="600">
          <v:shape id="_x0000_i1028" type="#_x0000_t75" style="width:127.65pt;height:30.15pt" o:ole="">
            <v:imagedata r:id="rId25" o:title=""/>
          </v:shape>
          <o:OLEObject Type="Embed" ProgID="Equation.DSMT4" ShapeID="_x0000_i1028" DrawAspect="Content" ObjectID="_1641292906" r:id="rId26"/>
        </w:object>
      </w:r>
    </w:p>
    <w:p w:rsidR="00F221D6" w:rsidRPr="00F221D6" w:rsidRDefault="00F221D6" w:rsidP="00F221D6">
      <w:pPr>
        <w:rPr>
          <w:lang w:val="en-US"/>
        </w:rPr>
      </w:pPr>
    </w:p>
    <w:p w:rsidR="00F221D6" w:rsidRDefault="00F221D6" w:rsidP="00F221D6">
      <w:pPr>
        <w:rPr>
          <w:lang w:val="en-US"/>
        </w:rPr>
      </w:pPr>
      <w:r>
        <w:rPr>
          <w:lang w:val="en-US"/>
        </w:rPr>
        <w:t>H</w:t>
      </w:r>
      <w:r w:rsidRPr="00F221D6">
        <w:rPr>
          <w:lang w:val="en-US"/>
        </w:rPr>
        <w:t xml:space="preserve">eat capacity for paraffin, stated in the </w:t>
      </w:r>
      <w:proofErr w:type="gramStart"/>
      <w:r w:rsidRPr="00F221D6">
        <w:rPr>
          <w:lang w:val="en-US"/>
        </w:rPr>
        <w:t>compendium:</w:t>
      </w:r>
      <w:proofErr w:type="gramEnd"/>
      <w:r w:rsidRPr="00F221D6">
        <w:rPr>
          <w:lang w:val="en-US"/>
        </w:rPr>
        <w:t xml:space="preserve"> </w:t>
      </w:r>
      <w:proofErr w:type="spellStart"/>
      <w:r w:rsidRPr="00F221D6">
        <w:rPr>
          <w:lang w:val="en-US"/>
        </w:rPr>
        <w:t>cp</w:t>
      </w:r>
      <w:proofErr w:type="spellEnd"/>
      <w:r w:rsidRPr="00F221D6">
        <w:rPr>
          <w:lang w:val="en-US"/>
        </w:rPr>
        <w:t xml:space="preserve"> = 2.13 kJ / (</w:t>
      </w:r>
      <w:proofErr w:type="spellStart"/>
      <w:r w:rsidRPr="00F221D6">
        <w:rPr>
          <w:lang w:val="en-US"/>
        </w:rPr>
        <w:t>kgK</w:t>
      </w:r>
      <w:proofErr w:type="spellEnd"/>
      <w:r w:rsidRPr="00F221D6">
        <w:rPr>
          <w:lang w:val="en-US"/>
        </w:rPr>
        <w:t>). Calculated profile (script given below).</w:t>
      </w:r>
    </w:p>
    <w:p w:rsidR="00F221D6" w:rsidRDefault="00F221D6" w:rsidP="00F221D6">
      <w:pPr>
        <w:rPr>
          <w:lang w:val="en-US"/>
        </w:rPr>
      </w:pPr>
      <w:r>
        <w:rPr>
          <w:noProof/>
          <w:sz w:val="24"/>
          <w:szCs w:val="24"/>
          <w:lang w:eastAsia="nb-NO"/>
        </w:rPr>
        <w:lastRenderedPageBreak/>
        <w:drawing>
          <wp:inline distT="0" distB="0" distL="0" distR="0" wp14:anchorId="5BBD3894" wp14:editId="05306E25">
            <wp:extent cx="3943350" cy="1528048"/>
            <wp:effectExtent l="0" t="0" r="0" b="0"/>
            <wp:docPr id="2" name="Bilde 2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531" cy="154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66" w:rsidRPr="00F221D6" w:rsidRDefault="00FD0C66" w:rsidP="00F221D6">
      <w:pPr>
        <w:rPr>
          <w:lang w:val="en-US"/>
        </w:rPr>
      </w:pPr>
      <w:r w:rsidRPr="00FD0C66">
        <w:rPr>
          <w:lang w:val="en-US"/>
        </w:rPr>
        <w:t>We see that the temperature in the fluid after 10,000 m becomes approximately equal to the outside temperature. It does not matter if the thermal conductivity is 2.0, or 2.5</w:t>
      </w:r>
    </w:p>
    <w:sectPr w:rsidR="00FD0C66" w:rsidRPr="00F22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3A"/>
    <w:rsid w:val="00065C70"/>
    <w:rsid w:val="001C78B9"/>
    <w:rsid w:val="00644155"/>
    <w:rsid w:val="007D4C37"/>
    <w:rsid w:val="009173D3"/>
    <w:rsid w:val="00DC3C3A"/>
    <w:rsid w:val="00E1712D"/>
    <w:rsid w:val="00F221D6"/>
    <w:rsid w:val="00FD0C66"/>
    <w:rsid w:val="00FE1C4F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83872F"/>
  <w15:chartTrackingRefBased/>
  <w15:docId w15:val="{8DB65BEE-363C-4A98-B937-79DE7286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22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hyperlink" Target="https://en.wikipedia.org/wiki/List_of_thermal_conductivities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hyperlink" Target="https://www.engineeringtoolbox.com/thermal-conductivity-d_429.html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2533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3</cp:revision>
  <dcterms:created xsi:type="dcterms:W3CDTF">2019-03-12T10:03:00Z</dcterms:created>
  <dcterms:modified xsi:type="dcterms:W3CDTF">2020-01-23T12:54:00Z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