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CF" w:rsidRPr="00514BCF" w:rsidRDefault="00514BCF" w:rsidP="00514BCF">
      <w:pPr>
        <w:pStyle w:val="Ingenmellomrom"/>
        <w:rPr>
          <w:b/>
          <w:sz w:val="28"/>
          <w:szCs w:val="28"/>
          <w:lang w:val="en-US"/>
        </w:rPr>
      </w:pPr>
      <w:r w:rsidRPr="00514BCF">
        <w:rPr>
          <w:b/>
          <w:sz w:val="28"/>
          <w:szCs w:val="28"/>
          <w:lang w:val="en-US"/>
        </w:rPr>
        <w:t>Task</w:t>
      </w:r>
      <w:r w:rsidRPr="00514BCF">
        <w:rPr>
          <w:b/>
          <w:sz w:val="28"/>
          <w:szCs w:val="28"/>
          <w:lang w:val="en-US"/>
        </w:rPr>
        <w:t xml:space="preserve"> 1.1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Water 25 000 m</w:t>
      </w:r>
      <w:r w:rsidRPr="00514BCF">
        <w:rPr>
          <w:sz w:val="24"/>
          <w:szCs w:val="24"/>
          <w:vertAlign w:val="superscript"/>
          <w:lang w:val="en-US"/>
        </w:rPr>
        <w:t>3</w:t>
      </w:r>
      <w:r w:rsidRPr="00514BCF">
        <w:rPr>
          <w:sz w:val="24"/>
          <w:szCs w:val="24"/>
          <w:lang w:val="en-US"/>
        </w:rPr>
        <w:t xml:space="preserve">/d should be pumped from A to B. It is suggested internal pipe diameter 200 mm. </w:t>
      </w:r>
      <w:proofErr w:type="gramStart"/>
      <w:r w:rsidRPr="00514BCF">
        <w:rPr>
          <w:sz w:val="24"/>
          <w:szCs w:val="24"/>
          <w:lang w:val="en-US"/>
        </w:rPr>
        <w:t>Required</w:t>
      </w:r>
      <w:proofErr w:type="gramEnd"/>
      <w:r w:rsidRPr="00514BCF">
        <w:rPr>
          <w:sz w:val="24"/>
          <w:szCs w:val="24"/>
          <w:lang w:val="en-US"/>
        </w:rPr>
        <w:t xml:space="preserve"> outlet pressure at B is 2 bar (above atmospheric)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 xml:space="preserve">a) How much inlet pressure </w:t>
      </w:r>
      <w:proofErr w:type="gramStart"/>
      <w:r w:rsidRPr="00514BCF">
        <w:rPr>
          <w:sz w:val="24"/>
          <w:szCs w:val="24"/>
          <w:lang w:val="en-US"/>
        </w:rPr>
        <w:t>is needed</w:t>
      </w:r>
      <w:proofErr w:type="gramEnd"/>
      <w:r w:rsidRPr="00514BCF">
        <w:rPr>
          <w:sz w:val="24"/>
          <w:szCs w:val="24"/>
          <w:lang w:val="en-US"/>
        </w:rPr>
        <w:t xml:space="preserve"> at pump station A?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 xml:space="preserve">b) If the water flows back from B to A, </w:t>
      </w:r>
      <w:r>
        <w:rPr>
          <w:sz w:val="24"/>
          <w:szCs w:val="24"/>
          <w:lang w:val="en-US"/>
        </w:rPr>
        <w:t xml:space="preserve">without pumping, </w:t>
      </w:r>
      <w:r w:rsidRPr="00514BCF">
        <w:rPr>
          <w:sz w:val="24"/>
          <w:szCs w:val="24"/>
          <w:lang w:val="en-US"/>
        </w:rPr>
        <w:t>what will the outlet pressure be?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c) Consider the system. Suggest changes if the calculations appear to give cause for this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 xml:space="preserve">Questions a) and b) correspond to task 1 in the compendium, but we will now include friction losses </w:t>
      </w:r>
    </w:p>
    <w:p w:rsidR="00514BCF" w:rsidRDefault="00514BCF" w:rsidP="00514BCF">
      <w:pPr>
        <w:tabs>
          <w:tab w:val="left" w:pos="567"/>
          <w:tab w:val="left" w:pos="8505"/>
        </w:tabs>
        <w:rPr>
          <w:sz w:val="24"/>
          <w:szCs w:val="24"/>
        </w:rPr>
      </w:pPr>
    </w:p>
    <w:p w:rsidR="00514BCF" w:rsidRPr="00EC0B14" w:rsidRDefault="00514BCF" w:rsidP="00514BCF">
      <w:pPr>
        <w:tabs>
          <w:tab w:val="left" w:pos="567"/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 wp14:anchorId="3F5179AC" wp14:editId="33B59B65">
            <wp:extent cx="3162300" cy="1724794"/>
            <wp:effectExtent l="0" t="0" r="0" b="8890"/>
            <wp:docPr id="1" name="Bilde 1" descr="C:\Users\asheim\AppData\Local\Microsoft\Windows\INetCache\Content.Word\Stabili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asheim\AppData\Local\Microsoft\Windows\INetCache\Content.Word\Stabili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91" cy="17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CF" w:rsidRDefault="00514BCF" w:rsidP="00514BCF"/>
    <w:p w:rsidR="00514BCF" w:rsidRDefault="00514BCF" w:rsidP="00514BC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Task</w:t>
      </w:r>
      <w:proofErr w:type="spellEnd"/>
      <w:r>
        <w:rPr>
          <w:b/>
          <w:sz w:val="28"/>
          <w:szCs w:val="28"/>
        </w:rPr>
        <w:t xml:space="preserve"> 2</w:t>
      </w:r>
      <w:r w:rsidRPr="007206CC">
        <w:rPr>
          <w:b/>
          <w:sz w:val="28"/>
          <w:szCs w:val="28"/>
        </w:rPr>
        <w:t>.2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 xml:space="preserve">The figure </w:t>
      </w:r>
      <w:r>
        <w:rPr>
          <w:sz w:val="24"/>
          <w:szCs w:val="24"/>
          <w:lang w:val="en-US"/>
        </w:rPr>
        <w:t>below illustrates cross section</w:t>
      </w:r>
      <w:r w:rsidRPr="00514BCF">
        <w:rPr>
          <w:sz w:val="24"/>
          <w:szCs w:val="24"/>
          <w:lang w:val="en-US"/>
        </w:rPr>
        <w:t xml:space="preserve"> of transport pipes between wells completed on the seabed and processing platform.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Inner pipe diameter: 0.2 m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Tubing wall: 0.5 cm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Cement jacket around the pipe: 4cm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Pipe</w:t>
      </w:r>
      <w:r w:rsidRPr="00514BCF">
        <w:rPr>
          <w:sz w:val="24"/>
          <w:szCs w:val="24"/>
          <w:lang w:val="en-US"/>
        </w:rPr>
        <w:t xml:space="preserve"> length: 10,000m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Oil rate: 5000 m</w:t>
      </w:r>
      <w:r w:rsidRPr="00514BCF">
        <w:rPr>
          <w:sz w:val="24"/>
          <w:szCs w:val="24"/>
          <w:vertAlign w:val="superscript"/>
          <w:lang w:val="en-US"/>
        </w:rPr>
        <w:t>3</w:t>
      </w:r>
      <w:r w:rsidRPr="00514BCF">
        <w:rPr>
          <w:sz w:val="24"/>
          <w:szCs w:val="24"/>
          <w:lang w:val="en-US"/>
        </w:rPr>
        <w:t xml:space="preserve"> / d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Oil density: 800 kg / m</w:t>
      </w:r>
      <w:r w:rsidRPr="00514BCF">
        <w:rPr>
          <w:sz w:val="24"/>
          <w:szCs w:val="24"/>
          <w:vertAlign w:val="superscript"/>
          <w:lang w:val="en-US"/>
        </w:rPr>
        <w:t>3</w:t>
      </w:r>
    </w:p>
    <w:p w:rsidR="00514BCF" w:rsidRPr="00514BCF" w:rsidRDefault="00514BCF" w:rsidP="00514BCF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Temperature at the well: 40 C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 xml:space="preserve">a) Estimate </w:t>
      </w:r>
      <w:proofErr w:type="gramStart"/>
      <w:r w:rsidRPr="00514BCF">
        <w:rPr>
          <w:sz w:val="24"/>
          <w:szCs w:val="24"/>
          <w:lang w:val="en-US"/>
        </w:rPr>
        <w:t>the :</w:t>
      </w:r>
      <w:proofErr w:type="gramEnd"/>
      <w:r w:rsidRPr="00514BCF">
        <w:rPr>
          <w:sz w:val="24"/>
          <w:szCs w:val="24"/>
          <w:lang w:val="en-US"/>
        </w:rPr>
        <w:t xml:space="preserve"> U for heat transfer betwee</w:t>
      </w:r>
      <w:r>
        <w:rPr>
          <w:sz w:val="24"/>
          <w:szCs w:val="24"/>
          <w:lang w:val="en-US"/>
        </w:rPr>
        <w:t>n the pipe and the sea outside.</w:t>
      </w:r>
    </w:p>
    <w:p w:rsidR="00514BCF" w:rsidRPr="00514BCF" w:rsidRDefault="00514BCF" w:rsidP="00514BCF">
      <w:pPr>
        <w:rPr>
          <w:sz w:val="24"/>
          <w:szCs w:val="24"/>
          <w:lang w:val="en-US"/>
        </w:rPr>
      </w:pPr>
      <w:r w:rsidRPr="00514BCF">
        <w:rPr>
          <w:sz w:val="24"/>
          <w:szCs w:val="24"/>
          <w:lang w:val="en-US"/>
        </w:rPr>
        <w:t>b) Estimate temperature along the pipe</w:t>
      </w:r>
    </w:p>
    <w:p w:rsidR="00200442" w:rsidRPr="00514BCF" w:rsidRDefault="00514BCF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nb-NO"/>
        </w:rPr>
        <w:drawing>
          <wp:inline distT="0" distB="0" distL="0" distR="0" wp14:anchorId="59173859" wp14:editId="6AD9932F">
            <wp:extent cx="2876550" cy="1015253"/>
            <wp:effectExtent l="0" t="0" r="0" b="0"/>
            <wp:docPr id="2" name="Bilde 2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72" cy="10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442" w:rsidRPr="00514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F34"/>
    <w:multiLevelType w:val="hybridMultilevel"/>
    <w:tmpl w:val="DE7E32E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8278C"/>
    <w:multiLevelType w:val="hybridMultilevel"/>
    <w:tmpl w:val="0AB056D6"/>
    <w:lvl w:ilvl="0" w:tplc="9B8CEB3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E"/>
    <w:rsid w:val="002A7151"/>
    <w:rsid w:val="00514BCF"/>
    <w:rsid w:val="00742EBE"/>
    <w:rsid w:val="009173D3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5EA5"/>
  <w15:chartTrackingRefBased/>
  <w15:docId w15:val="{185DFFA3-D113-4224-9160-CBFCF281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14BC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1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789</Characters>
  <Application>Microsoft Office Word</Application>
  <DocSecurity>0</DocSecurity>
  <Lines>6</Lines>
  <Paragraphs>1</Paragraphs>
  <ScaleCrop>false</ScaleCrop>
  <Company>NTNU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2</cp:revision>
  <dcterms:created xsi:type="dcterms:W3CDTF">2019-02-25T14:07:00Z</dcterms:created>
  <dcterms:modified xsi:type="dcterms:W3CDTF">2019-02-25T14:14:00Z</dcterms:modified>
</cp:coreProperties>
</file>