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5B" w:rsidRDefault="0035475B">
      <w:bookmarkStart w:id="0" w:name="_GoBack"/>
      <w:bookmarkEnd w:id="0"/>
    </w:p>
    <w:p w:rsidR="0035475B" w:rsidRPr="00985B5E" w:rsidRDefault="00985B5E">
      <w:pPr>
        <w:rPr>
          <w:rFonts w:ascii="Comic Sans MS" w:hAnsi="Comic Sans MS"/>
          <w:b/>
          <w:sz w:val="32"/>
          <w:szCs w:val="32"/>
        </w:rPr>
      </w:pPr>
      <w:r w:rsidRPr="00985B5E">
        <w:rPr>
          <w:rFonts w:ascii="Comic Sans MS" w:hAnsi="Comic Sans MS"/>
          <w:b/>
          <w:sz w:val="32"/>
          <w:szCs w:val="32"/>
        </w:rPr>
        <w:t>Tavleøving 2</w:t>
      </w:r>
    </w:p>
    <w:p w:rsidR="0035475B" w:rsidRDefault="0035475B"/>
    <w:p w:rsidR="0035475B" w:rsidRPr="00985B5E" w:rsidRDefault="00CB7CD9" w:rsidP="0035475B">
      <w:pPr>
        <w:ind w:right="-180" w:hanging="540"/>
        <w:rPr>
          <w:rFonts w:ascii="Comic Sans MS" w:hAnsi="Comic Sans MS"/>
          <w:b/>
          <w:lang w:val="nb-NO"/>
        </w:rPr>
      </w:pPr>
      <w:r w:rsidRPr="00985B5E">
        <w:rPr>
          <w:rFonts w:ascii="Comic Sans MS" w:hAnsi="Comic Sans MS"/>
          <w:b/>
          <w:lang w:val="nb-NO"/>
        </w:rPr>
        <w:t>Oppgave 1</w:t>
      </w:r>
      <w:r w:rsidR="0035475B" w:rsidRPr="00985B5E">
        <w:rPr>
          <w:rFonts w:ascii="Comic Sans MS" w:hAnsi="Comic Sans MS"/>
          <w:b/>
          <w:lang w:val="nb-NO"/>
        </w:rPr>
        <w:t xml:space="preserve"> Akkumulering av sand og væske </w:t>
      </w:r>
    </w:p>
    <w:p w:rsidR="0035475B" w:rsidRPr="00CB7CD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</w:p>
    <w:p w:rsidR="0035475B" w:rsidRPr="00CB7CD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 xml:space="preserve">En vertikal brønn produserer gass, og litt vann. </w:t>
      </w:r>
    </w:p>
    <w:p w:rsidR="0035475B" w:rsidRPr="00CB7CD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</w:p>
    <w:p w:rsidR="0035475B" w:rsidRPr="00CB7CD9" w:rsidRDefault="0035475B" w:rsidP="0035475B">
      <w:pPr>
        <w:tabs>
          <w:tab w:val="left" w:pos="6480"/>
        </w:tabs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gasstetthet ved brønnforhold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150 kg/m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CB7CD9">
        <w:rPr>
          <w:rFonts w:ascii="Comic Sans MS" w:hAnsi="Comic Sans MS"/>
          <w:sz w:val="24"/>
          <w:szCs w:val="24"/>
          <w:lang w:val="nb-NO"/>
        </w:rPr>
        <w:t xml:space="preserve"> </w:t>
      </w:r>
    </w:p>
    <w:p w:rsidR="0035475B" w:rsidRPr="00CB7CD9" w:rsidRDefault="0035475B" w:rsidP="0035475B">
      <w:pPr>
        <w:tabs>
          <w:tab w:val="left" w:pos="6480"/>
        </w:tabs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gassformasjonsfaktor ved brønnforhold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6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.</w:t>
      </w:r>
      <w:r w:rsidRPr="00CB7CD9">
        <w:rPr>
          <w:rFonts w:ascii="Comic Sans MS" w:hAnsi="Comic Sans MS"/>
          <w:sz w:val="24"/>
          <w:szCs w:val="24"/>
          <w:lang w:val="nb-NO"/>
        </w:rPr>
        <w:t>10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-3</w:t>
      </w:r>
      <w:r w:rsidRPr="00CB7CD9">
        <w:rPr>
          <w:rFonts w:ascii="Comic Sans MS" w:hAnsi="Comic Sans MS"/>
          <w:sz w:val="24"/>
          <w:szCs w:val="24"/>
          <w:lang w:val="nb-NO"/>
        </w:rPr>
        <w:t xml:space="preserve"> 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CB7CD9">
        <w:rPr>
          <w:rFonts w:ascii="Comic Sans MS" w:hAnsi="Comic Sans MS"/>
          <w:sz w:val="24"/>
          <w:szCs w:val="24"/>
          <w:lang w:val="nb-NO"/>
        </w:rPr>
        <w:t>/Sm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</w:p>
    <w:p w:rsidR="0035475B" w:rsidRPr="00CB7CD9" w:rsidRDefault="0035475B" w:rsidP="0035475B">
      <w:pPr>
        <w:tabs>
          <w:tab w:val="left" w:pos="6480"/>
        </w:tabs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gassviskositet ved brønnforhold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0.015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 xml:space="preserve"> </w:t>
      </w:r>
      <w:r w:rsidRPr="00CB7CD9">
        <w:rPr>
          <w:rFonts w:ascii="Comic Sans MS" w:hAnsi="Comic Sans MS"/>
          <w:sz w:val="24"/>
          <w:szCs w:val="24"/>
          <w:lang w:val="nb-NO"/>
        </w:rPr>
        <w:t>cP</w:t>
      </w:r>
    </w:p>
    <w:p w:rsidR="0035475B" w:rsidRPr="00CB7CD9" w:rsidRDefault="0035475B" w:rsidP="0035475B">
      <w:pPr>
        <w:tabs>
          <w:tab w:val="left" w:pos="6480"/>
        </w:tabs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vanntetthet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1000 kg/m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</w:p>
    <w:p w:rsidR="0035475B" w:rsidRPr="00CB7CD9" w:rsidRDefault="0035475B" w:rsidP="0035475B">
      <w:pPr>
        <w:tabs>
          <w:tab w:val="left" w:pos="6600"/>
        </w:tabs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 xml:space="preserve">- overflatespenning mellom gass og vann 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60 dyn/cm</w:t>
      </w:r>
    </w:p>
    <w:p w:rsidR="0035475B" w:rsidRPr="00CB7CD9" w:rsidRDefault="0035475B" w:rsidP="0035475B">
      <w:pPr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indre diameter av produksjonsrøyret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 xml:space="preserve"> 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10 cm</w:t>
      </w:r>
    </w:p>
    <w:p w:rsidR="0035475B" w:rsidRPr="00CB7CD9" w:rsidRDefault="0035475B" w:rsidP="0035475B">
      <w:pPr>
        <w:rPr>
          <w:sz w:val="24"/>
          <w:szCs w:val="24"/>
          <w:lang w:val="nb-NO"/>
        </w:rPr>
      </w:pPr>
    </w:p>
    <w:p w:rsidR="0035475B" w:rsidRPr="00CB7CD9" w:rsidRDefault="0035475B" w:rsidP="0035475B">
      <w:pPr>
        <w:numPr>
          <w:ilvl w:val="0"/>
          <w:numId w:val="2"/>
        </w:numPr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Dersom gruspakningen svikter vil sand strømme inn i brønnen. Sandkornene har diameter 0.1 millimeter og tetthet 2400 kg/m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CB7CD9">
        <w:rPr>
          <w:rFonts w:ascii="Comic Sans MS" w:hAnsi="Comic Sans MS"/>
          <w:sz w:val="24"/>
          <w:szCs w:val="24"/>
          <w:lang w:val="nb-NO"/>
        </w:rPr>
        <w:t>. Estimer nødvendig gassrate for frakte slik sand ut av brønnen</w:t>
      </w:r>
    </w:p>
    <w:p w:rsidR="0035475B" w:rsidRPr="00CB7CD9" w:rsidRDefault="0035475B" w:rsidP="0035475B">
      <w:pPr>
        <w:ind w:left="360"/>
        <w:rPr>
          <w:rFonts w:ascii="Comic Sans MS" w:hAnsi="Comic Sans MS"/>
          <w:sz w:val="24"/>
          <w:szCs w:val="24"/>
          <w:lang w:val="nb-NO"/>
        </w:rPr>
      </w:pPr>
    </w:p>
    <w:p w:rsidR="0035475B" w:rsidRPr="00CB7CD9" w:rsidRDefault="0035475B" w:rsidP="0035475B">
      <w:pPr>
        <w:numPr>
          <w:ilvl w:val="0"/>
          <w:numId w:val="2"/>
        </w:numPr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 xml:space="preserve">Noe vannproduksjon kan ventes. Estimer nødvendig gassrate for å unngå at vannet samles opp i brønnen (i følge Turners kriterium: Gassfart større enn maks dråpefart i stillestående gass) </w:t>
      </w:r>
    </w:p>
    <w:p w:rsidR="0035475B" w:rsidRPr="00CB7CD9" w:rsidRDefault="0035475B" w:rsidP="0035475B">
      <w:pPr>
        <w:pStyle w:val="Listeavsnitt"/>
        <w:rPr>
          <w:rFonts w:ascii="Comic Sans MS" w:hAnsi="Comic Sans MS"/>
          <w:sz w:val="24"/>
          <w:szCs w:val="24"/>
          <w:lang w:val="nb-NO"/>
        </w:rPr>
      </w:pPr>
    </w:p>
    <w:p w:rsidR="0035475B" w:rsidRPr="00CB7CD9" w:rsidRDefault="0035475B" w:rsidP="0035475B">
      <w:pPr>
        <w:numPr>
          <w:ilvl w:val="0"/>
          <w:numId w:val="2"/>
        </w:numPr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Estimer maksimal størrelse av synkende dråpe</w:t>
      </w:r>
    </w:p>
    <w:p w:rsidR="0035475B" w:rsidRPr="00CB7CD9" w:rsidRDefault="0035475B" w:rsidP="0035475B">
      <w:pPr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702C87" w:rsidP="0035475B">
      <w:pPr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CB7CD9" w:rsidP="00702C87">
      <w:pPr>
        <w:rPr>
          <w:rFonts w:ascii="Comic Sans MS" w:hAnsi="Comic Sans MS"/>
          <w:b/>
          <w:lang w:val="nb-NO"/>
        </w:rPr>
      </w:pPr>
      <w:r w:rsidRPr="00CB7CD9">
        <w:rPr>
          <w:rFonts w:ascii="Comic Sans MS" w:hAnsi="Comic Sans MS"/>
          <w:b/>
          <w:lang w:val="nb-NO"/>
        </w:rPr>
        <w:t>Oppgave 2</w:t>
      </w:r>
      <w:r w:rsidR="00702C87" w:rsidRPr="00CB7CD9">
        <w:rPr>
          <w:rFonts w:ascii="Comic Sans MS" w:hAnsi="Comic Sans MS"/>
          <w:b/>
          <w:lang w:val="nb-NO"/>
        </w:rPr>
        <w:t xml:space="preserve"> Dråper i strømmende gass</w:t>
      </w:r>
    </w:p>
    <w:p w:rsidR="00702C87" w:rsidRPr="00CB7CD9" w:rsidRDefault="00702C87" w:rsidP="00702C87">
      <w:pPr>
        <w:rPr>
          <w:rFonts w:ascii="Comic Sans MS" w:hAnsi="Comic Sans MS"/>
          <w:lang w:val="nb-NO"/>
        </w:rPr>
      </w:pPr>
    </w:p>
    <w:p w:rsidR="00702C87" w:rsidRPr="00CB7CD9" w:rsidRDefault="00CB7CD9" w:rsidP="00702C87">
      <w:pPr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I oppgave 1</w:t>
      </w:r>
      <w:r w:rsidR="00702C87" w:rsidRPr="00CB7CD9">
        <w:rPr>
          <w:rFonts w:ascii="Comic Sans MS" w:hAnsi="Comic Sans MS"/>
          <w:sz w:val="24"/>
          <w:szCs w:val="24"/>
          <w:lang w:val="nb-NO"/>
        </w:rPr>
        <w:t xml:space="preserve"> fant vi dråpefart: 1.2 m/s. I følge Turners kriterium bør da gassfarten være minst så stor for å løfte fallende dråper. Ved gassfart 1.2m/s kan vi gå ut fra veggfriksjonsfaktor: f=0.02  </w:t>
      </w:r>
    </w:p>
    <w:p w:rsidR="00702C87" w:rsidRPr="00CB7CD9" w:rsidRDefault="00702C87" w:rsidP="00702C87">
      <w:pPr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702C87" w:rsidP="00702C87">
      <w:pPr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702C87" w:rsidP="00702C87">
      <w:pPr>
        <w:numPr>
          <w:ilvl w:val="0"/>
          <w:numId w:val="4"/>
        </w:numPr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Undersøk turbulensen på grunn av strømningen vil påvirke dråpestørrelsene.</w:t>
      </w:r>
    </w:p>
    <w:p w:rsidR="00702C87" w:rsidRPr="00CB7CD9" w:rsidRDefault="00702C87" w:rsidP="00702C87">
      <w:pPr>
        <w:numPr>
          <w:ilvl w:val="0"/>
          <w:numId w:val="4"/>
        </w:numPr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 xml:space="preserve">Estimer maksimal dråpestørrelse </w:t>
      </w:r>
    </w:p>
    <w:p w:rsidR="00702C87" w:rsidRDefault="00702C87" w:rsidP="00702C87">
      <w:pPr>
        <w:ind w:right="-180"/>
        <w:rPr>
          <w:rFonts w:ascii="Comic Sans MS" w:hAnsi="Comic Sans MS"/>
          <w:sz w:val="36"/>
          <w:szCs w:val="36"/>
          <w:lang w:val="nb-NO"/>
        </w:rPr>
      </w:pPr>
    </w:p>
    <w:p w:rsidR="00702C87" w:rsidRDefault="00702C87" w:rsidP="00702C87">
      <w:pPr>
        <w:ind w:right="-180"/>
        <w:rPr>
          <w:rFonts w:ascii="Comic Sans MS" w:hAnsi="Comic Sans MS"/>
          <w:sz w:val="36"/>
          <w:szCs w:val="36"/>
          <w:lang w:val="nb-NO"/>
        </w:rPr>
      </w:pPr>
    </w:p>
    <w:p w:rsidR="00702C87" w:rsidRPr="00CB7CD9" w:rsidRDefault="00CB7CD9" w:rsidP="00702C87">
      <w:pPr>
        <w:ind w:right="-180"/>
        <w:rPr>
          <w:rFonts w:ascii="Comic Sans MS" w:hAnsi="Comic Sans MS"/>
          <w:b/>
          <w:lang w:val="nb-NO"/>
        </w:rPr>
      </w:pPr>
      <w:r w:rsidRPr="00CB7CD9">
        <w:rPr>
          <w:rFonts w:ascii="Comic Sans MS" w:hAnsi="Comic Sans MS"/>
          <w:b/>
          <w:lang w:val="nb-NO"/>
        </w:rPr>
        <w:t>Oppgave 3</w:t>
      </w:r>
      <w:r w:rsidR="00702C87" w:rsidRPr="00CB7CD9">
        <w:rPr>
          <w:rFonts w:ascii="Comic Sans MS" w:hAnsi="Comic Sans MS"/>
          <w:b/>
          <w:lang w:val="nb-NO"/>
        </w:rPr>
        <w:t xml:space="preserve">: Tofasestrømning, </w:t>
      </w:r>
      <w:r w:rsidRPr="00CB7CD9">
        <w:rPr>
          <w:rFonts w:ascii="Comic Sans MS" w:hAnsi="Comic Sans MS"/>
          <w:b/>
          <w:lang w:val="nb-NO"/>
        </w:rPr>
        <w:t>med</w:t>
      </w:r>
      <w:r w:rsidR="00702C87" w:rsidRPr="00CB7CD9">
        <w:rPr>
          <w:rFonts w:ascii="Comic Sans MS" w:hAnsi="Comic Sans MS"/>
          <w:b/>
          <w:lang w:val="nb-NO"/>
        </w:rPr>
        <w:t xml:space="preserve"> slipp</w:t>
      </w:r>
    </w:p>
    <w:p w:rsidR="00702C87" w:rsidRPr="00CB7CD9" w:rsidRDefault="00CB7CD9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>
        <w:rPr>
          <w:rFonts w:ascii="Comic Sans MS" w:hAnsi="Comic Sans MS"/>
          <w:sz w:val="24"/>
          <w:szCs w:val="24"/>
          <w:lang w:val="nb-NO"/>
        </w:rPr>
        <w:t>I</w:t>
      </w:r>
      <w:r w:rsidRPr="00CB7CD9">
        <w:rPr>
          <w:rFonts w:ascii="Comic Sans MS" w:hAnsi="Comic Sans MS"/>
          <w:sz w:val="24"/>
          <w:szCs w:val="24"/>
          <w:lang w:val="nb-NO"/>
        </w:rPr>
        <w:t xml:space="preserve"> tavleøving</w:t>
      </w:r>
      <w:r>
        <w:rPr>
          <w:rFonts w:ascii="Comic Sans MS" w:hAnsi="Comic Sans MS"/>
          <w:sz w:val="24"/>
          <w:szCs w:val="24"/>
          <w:lang w:val="nb-NO"/>
        </w:rPr>
        <w:t xml:space="preserve"> 1 estimerte </w:t>
      </w:r>
      <w:r w:rsidR="00702C87" w:rsidRPr="00CB7CD9">
        <w:rPr>
          <w:rFonts w:ascii="Comic Sans MS" w:hAnsi="Comic Sans MS"/>
          <w:sz w:val="24"/>
          <w:szCs w:val="24"/>
          <w:lang w:val="nb-NO"/>
        </w:rPr>
        <w:t>ved nedihullsforhold: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superfisialfart for gassen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0.875 m/s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superfisialfart for olja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2.71 m/s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fluksfraksjon, gass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0.24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fluksfraksjon, olje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0.76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gjennomsnittsfart, strømningsbasert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3.59 m/s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gasstetthet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189 kg/m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oljetetthet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662 kg/m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702C87" w:rsidP="00702C87">
      <w:pPr>
        <w:ind w:left="-360" w:right="-18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 xml:space="preserve"> Slipp og friksjon</w:t>
      </w:r>
    </w:p>
    <w:p w:rsidR="00702C87" w:rsidRPr="00CB7CD9" w:rsidRDefault="00702C87" w:rsidP="00702C87">
      <w:pPr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boblefordeling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C</w:t>
      </w:r>
      <w:r w:rsidRPr="00CB7CD9">
        <w:rPr>
          <w:rFonts w:ascii="Comic Sans MS" w:hAnsi="Comic Sans MS"/>
          <w:sz w:val="24"/>
          <w:szCs w:val="24"/>
          <w:vertAlign w:val="subscript"/>
          <w:lang w:val="nb-NO"/>
        </w:rPr>
        <w:t>o</w:t>
      </w:r>
      <w:r w:rsidRPr="00CB7CD9">
        <w:rPr>
          <w:rFonts w:ascii="Comic Sans MS" w:hAnsi="Comic Sans MS"/>
          <w:sz w:val="24"/>
          <w:szCs w:val="24"/>
          <w:lang w:val="nb-NO"/>
        </w:rPr>
        <w:t xml:space="preserve">  = 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1.1</w:t>
      </w:r>
    </w:p>
    <w:p w:rsidR="00702C87" w:rsidRPr="00CB7CD9" w:rsidRDefault="00702C87" w:rsidP="00702C87">
      <w:pPr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 xml:space="preserve">- stigefart 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v</w:t>
      </w:r>
      <w:r w:rsidRPr="00CB7CD9">
        <w:rPr>
          <w:rFonts w:ascii="Comic Sans MS" w:hAnsi="Comic Sans MS"/>
          <w:sz w:val="24"/>
          <w:szCs w:val="24"/>
          <w:vertAlign w:val="subscript"/>
          <w:lang w:val="nb-NO"/>
        </w:rPr>
        <w:t>o</w:t>
      </w:r>
      <w:r w:rsidRPr="00CB7CD9">
        <w:rPr>
          <w:rFonts w:ascii="Comic Sans MS" w:hAnsi="Comic Sans MS"/>
          <w:sz w:val="24"/>
          <w:szCs w:val="24"/>
          <w:lang w:val="nb-NO"/>
        </w:rPr>
        <w:t xml:space="preserve">  = </w:t>
      </w:r>
      <w:r w:rsidRPr="00CB7CD9">
        <w:rPr>
          <w:rFonts w:ascii="Comic Sans MS" w:hAnsi="Comic Sans MS"/>
          <w:sz w:val="24"/>
          <w:szCs w:val="24"/>
          <w:lang w:val="nb-NO"/>
        </w:rPr>
        <w:tab/>
        <w:t>0.2 m/s</w:t>
      </w:r>
    </w:p>
    <w:p w:rsidR="00702C87" w:rsidRPr="00CB7CD9" w:rsidRDefault="00702C87" w:rsidP="00702C87">
      <w:pPr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- friksjonsfaktorkorrelasjon</w:t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</w:r>
      <w:r w:rsidRPr="00CB7CD9">
        <w:rPr>
          <w:rFonts w:ascii="Comic Sans MS" w:hAnsi="Comic Sans MS"/>
          <w:sz w:val="24"/>
          <w:szCs w:val="24"/>
          <w:lang w:val="nb-NO"/>
        </w:rPr>
        <w:tab/>
        <w:t>f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o</w:t>
      </w:r>
      <w:r w:rsidRPr="00CB7CD9">
        <w:rPr>
          <w:rFonts w:ascii="Comic Sans MS" w:hAnsi="Comic Sans MS"/>
          <w:sz w:val="24"/>
          <w:szCs w:val="24"/>
          <w:lang w:val="nb-NO"/>
        </w:rPr>
        <w:t xml:space="preserve">  =  0.16/Re</w:t>
      </w:r>
      <w:r w:rsidRPr="00CB7CD9">
        <w:rPr>
          <w:rFonts w:ascii="Comic Sans MS" w:hAnsi="Comic Sans MS"/>
          <w:sz w:val="24"/>
          <w:szCs w:val="24"/>
          <w:vertAlign w:val="subscript"/>
          <w:lang w:val="nb-NO"/>
        </w:rPr>
        <w:t>m</w:t>
      </w:r>
      <w:r w:rsidRPr="00CB7CD9">
        <w:rPr>
          <w:rFonts w:ascii="Comic Sans MS" w:hAnsi="Comic Sans MS"/>
          <w:sz w:val="24"/>
          <w:szCs w:val="24"/>
          <w:vertAlign w:val="superscript"/>
          <w:lang w:val="nb-NO"/>
        </w:rPr>
        <w:t>0.172</w:t>
      </w:r>
    </w:p>
    <w:p w:rsidR="00702C87" w:rsidRPr="00CB7CD9" w:rsidRDefault="00702C87" w:rsidP="00702C87">
      <w:pPr>
        <w:ind w:hanging="540"/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702C87" w:rsidP="00702C87">
      <w:pPr>
        <w:ind w:hanging="54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Estimer :</w:t>
      </w:r>
    </w:p>
    <w:p w:rsidR="00702C87" w:rsidRPr="00CB7CD9" w:rsidRDefault="00702C87" w:rsidP="00702C87">
      <w:pPr>
        <w:ind w:hanging="540"/>
        <w:rPr>
          <w:rFonts w:ascii="Comic Sans MS" w:hAnsi="Comic Sans MS"/>
          <w:sz w:val="24"/>
          <w:szCs w:val="24"/>
          <w:lang w:val="nb-NO"/>
        </w:rPr>
      </w:pPr>
    </w:p>
    <w:p w:rsidR="00702C87" w:rsidRPr="00CB7CD9" w:rsidRDefault="00702C87" w:rsidP="00CB7CD9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Væskefraksjon og tetthet av tofaseblandingen</w:t>
      </w:r>
    </w:p>
    <w:p w:rsidR="00702C87" w:rsidRPr="00CB7CD9" w:rsidRDefault="00702C87" w:rsidP="00CB7CD9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Væskefart og gassfart</w:t>
      </w:r>
    </w:p>
    <w:p w:rsidR="00702C87" w:rsidRPr="00CB7CD9" w:rsidRDefault="00702C87" w:rsidP="00CB7CD9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Trykkgradient</w:t>
      </w:r>
    </w:p>
    <w:p w:rsidR="00702C87" w:rsidRPr="00CB7CD9" w:rsidRDefault="00CB7CD9" w:rsidP="00702C87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r w:rsidRPr="00CB7CD9">
        <w:rPr>
          <w:rFonts w:ascii="Comic Sans MS" w:hAnsi="Comic Sans MS"/>
          <w:sz w:val="24"/>
          <w:szCs w:val="24"/>
          <w:lang w:val="nb-NO"/>
        </w:rPr>
        <w:t>Utløps</w:t>
      </w:r>
      <w:r w:rsidR="00702C87" w:rsidRPr="00CB7CD9">
        <w:rPr>
          <w:rFonts w:ascii="Comic Sans MS" w:hAnsi="Comic Sans MS"/>
          <w:sz w:val="24"/>
          <w:szCs w:val="24"/>
          <w:lang w:val="nb-NO"/>
        </w:rPr>
        <w:t>trykk</w:t>
      </w:r>
    </w:p>
    <w:p w:rsidR="00702C87" w:rsidRPr="00CB7CD9" w:rsidRDefault="00702C87" w:rsidP="00702C87">
      <w:pPr>
        <w:rPr>
          <w:rFonts w:ascii="Comic Sans MS" w:hAnsi="Comic Sans MS"/>
          <w:sz w:val="24"/>
          <w:szCs w:val="24"/>
          <w:lang w:val="nb-NO"/>
        </w:rPr>
      </w:pPr>
    </w:p>
    <w:p w:rsidR="00702C87" w:rsidRPr="00D372B6" w:rsidRDefault="00702C87" w:rsidP="00702C87">
      <w:pPr>
        <w:rPr>
          <w:rFonts w:ascii="Comic Sans MS" w:hAnsi="Comic Sans MS"/>
          <w:sz w:val="24"/>
          <w:szCs w:val="24"/>
          <w:lang w:val="nb-NO"/>
        </w:rPr>
      </w:pPr>
    </w:p>
    <w:p w:rsidR="00702C87" w:rsidRPr="004714AC" w:rsidRDefault="00702C87" w:rsidP="0035475B">
      <w:pPr>
        <w:rPr>
          <w:rFonts w:ascii="Comic Sans MS" w:hAnsi="Comic Sans MS"/>
          <w:lang w:val="nb-NO"/>
        </w:rPr>
      </w:pPr>
    </w:p>
    <w:p w:rsidR="0035475B" w:rsidRDefault="0035475B" w:rsidP="0035475B">
      <w:pPr>
        <w:rPr>
          <w:rFonts w:ascii="Comic Sans MS" w:hAnsi="Comic Sans MS"/>
          <w:lang w:val="nb-NO"/>
        </w:rPr>
      </w:pPr>
    </w:p>
    <w:p w:rsidR="0035475B" w:rsidRPr="0035475B" w:rsidRDefault="0035475B">
      <w:pPr>
        <w:rPr>
          <w:lang w:val="nb-NO"/>
        </w:rPr>
      </w:pPr>
    </w:p>
    <w:sectPr w:rsidR="0035475B" w:rsidRPr="00354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D9" w:rsidRDefault="00CB7CD9" w:rsidP="00CB7CD9">
      <w:r>
        <w:separator/>
      </w:r>
    </w:p>
  </w:endnote>
  <w:endnote w:type="continuationSeparator" w:id="0">
    <w:p w:rsidR="00CB7CD9" w:rsidRDefault="00CB7CD9" w:rsidP="00CB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D9" w:rsidRDefault="00CB7CD9" w:rsidP="00CB7CD9">
      <w:r>
        <w:separator/>
      </w:r>
    </w:p>
  </w:footnote>
  <w:footnote w:type="continuationSeparator" w:id="0">
    <w:p w:rsidR="00CB7CD9" w:rsidRDefault="00CB7CD9" w:rsidP="00CB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ED8"/>
    <w:multiLevelType w:val="hybridMultilevel"/>
    <w:tmpl w:val="B2747C5A"/>
    <w:lvl w:ilvl="0" w:tplc="8F6A46B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75838"/>
    <w:multiLevelType w:val="hybridMultilevel"/>
    <w:tmpl w:val="822C48FA"/>
    <w:lvl w:ilvl="0" w:tplc="6840C546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0443B6B"/>
    <w:multiLevelType w:val="hybridMultilevel"/>
    <w:tmpl w:val="B112A4D8"/>
    <w:lvl w:ilvl="0" w:tplc="EE1A1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9DE586F"/>
    <w:multiLevelType w:val="hybridMultilevel"/>
    <w:tmpl w:val="1EAE5D9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1"/>
    <w:rsid w:val="0035475B"/>
    <w:rsid w:val="005462D1"/>
    <w:rsid w:val="00702C87"/>
    <w:rsid w:val="009173D3"/>
    <w:rsid w:val="00985B5E"/>
    <w:rsid w:val="00CB1C6D"/>
    <w:rsid w:val="00CB7CD9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C02DC"/>
  <w15:chartTrackingRefBased/>
  <w15:docId w15:val="{889E47B7-E726-4590-9DA6-65A58B8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5B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47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4</cp:revision>
  <dcterms:created xsi:type="dcterms:W3CDTF">2019-04-02T07:51:00Z</dcterms:created>
  <dcterms:modified xsi:type="dcterms:W3CDTF">2021-01-11T11:00:00Z</dcterms:modified>
</cp:coreProperties>
</file>